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EBCE" w14:textId="2EBC606B" w:rsidR="00BD7010" w:rsidRDefault="00BD7010" w:rsidP="00F31EEA">
      <w:pPr>
        <w:spacing w:before="1"/>
        <w:ind w:right="891"/>
        <w:jc w:val="both"/>
        <w:rPr>
          <w:b/>
          <w:sz w:val="20"/>
        </w:rPr>
      </w:pPr>
      <w:r w:rsidRPr="00E1451A">
        <w:rPr>
          <w:b/>
          <w:sz w:val="20"/>
        </w:rPr>
        <w:t>Allegato 1B</w:t>
      </w:r>
      <w:r>
        <w:rPr>
          <w:b/>
          <w:sz w:val="20"/>
        </w:rPr>
        <w:t xml:space="preserve"> -</w:t>
      </w:r>
      <w:r w:rsidRPr="00E1451A">
        <w:rPr>
          <w:b/>
          <w:sz w:val="20"/>
        </w:rPr>
        <w:t xml:space="preserve"> FORMATORE ESPERTO</w:t>
      </w:r>
      <w:r w:rsidR="00EB582D">
        <w:rPr>
          <w:b/>
          <w:sz w:val="20"/>
        </w:rPr>
        <w:t xml:space="preserve"> INTERNO ESTERNO</w:t>
      </w:r>
      <w:r w:rsidRPr="00E1451A">
        <w:rPr>
          <w:b/>
          <w:sz w:val="20"/>
        </w:rPr>
        <w:t xml:space="preserve"> – Scheda di autovalutazione ex art. 5 dell’Avviso di selezione</w:t>
      </w:r>
    </w:p>
    <w:p w14:paraId="3E648D3C" w14:textId="77777777" w:rsidR="00EB582D" w:rsidRDefault="00EB582D" w:rsidP="003E5A56">
      <w:pPr>
        <w:spacing w:before="99" w:line="273" w:lineRule="auto"/>
        <w:ind w:left="220" w:right="891"/>
        <w:rPr>
          <w:b/>
          <w:sz w:val="20"/>
        </w:rPr>
      </w:pPr>
    </w:p>
    <w:p w14:paraId="4DE056C6" w14:textId="77777777" w:rsidR="00EB582D" w:rsidRPr="00E65252" w:rsidRDefault="00EB582D" w:rsidP="003E5A56">
      <w:pPr>
        <w:widowControl/>
        <w:adjustRightInd w:val="0"/>
        <w:ind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326DC378" w14:textId="77777777" w:rsidR="00EB582D" w:rsidRPr="00E65252" w:rsidRDefault="00EB582D" w:rsidP="003E5A56">
      <w:pPr>
        <w:widowControl/>
        <w:adjustRightInd w:val="0"/>
        <w:ind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37F0AEC2" w14:textId="77777777" w:rsidR="00EB582D" w:rsidRDefault="00EB582D" w:rsidP="003E5A56">
      <w:pPr>
        <w:pStyle w:val="Titolo"/>
        <w:tabs>
          <w:tab w:val="left" w:pos="8909"/>
        </w:tabs>
        <w:ind w:left="-142"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276D0BFD" w14:textId="77777777" w:rsidR="00EB582D" w:rsidRDefault="00EB582D" w:rsidP="003E5A56">
      <w:pPr>
        <w:pStyle w:val="Titolo"/>
        <w:tabs>
          <w:tab w:val="left" w:pos="8909"/>
        </w:tabs>
        <w:ind w:left="-142" w:right="891"/>
        <w:jc w:val="right"/>
        <w:rPr>
          <w:spacing w:val="-2"/>
          <w:sz w:val="20"/>
          <w:szCs w:val="20"/>
        </w:rPr>
      </w:pPr>
    </w:p>
    <w:p w14:paraId="268E6587" w14:textId="77777777" w:rsidR="00D970EF" w:rsidRDefault="00553B50" w:rsidP="00D970EF">
      <w:pPr>
        <w:pStyle w:val="Corpotesto"/>
        <w:spacing w:before="1" w:line="266" w:lineRule="auto"/>
        <w:ind w:left="1276" w:right="465" w:hanging="1276"/>
        <w:jc w:val="both"/>
      </w:pPr>
      <w:r>
        <w:t xml:space="preserve">OGGETTO: </w:t>
      </w:r>
      <w:r w:rsidR="00D970EF">
        <w:t>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</w:r>
    </w:p>
    <w:p w14:paraId="3FD9B2B3" w14:textId="77777777" w:rsidR="00D970EF" w:rsidRDefault="00D970EF" w:rsidP="00D970EF">
      <w:pPr>
        <w:pStyle w:val="Corpotesto"/>
        <w:spacing w:before="1" w:line="266" w:lineRule="auto"/>
        <w:ind w:left="1418" w:right="465" w:hanging="1418"/>
        <w:jc w:val="both"/>
      </w:pPr>
    </w:p>
    <w:p w14:paraId="1DA961E2" w14:textId="77777777" w:rsidR="00D970EF" w:rsidRDefault="00D970EF" w:rsidP="00D970EF">
      <w:pPr>
        <w:pStyle w:val="Corpotesto"/>
        <w:spacing w:before="1" w:line="266" w:lineRule="auto"/>
        <w:ind w:left="1418" w:right="465" w:hanging="1418"/>
        <w:jc w:val="both"/>
      </w:pPr>
      <w:r>
        <w:t>Denominazione Progetto: “MAI ULTIMI ...”</w:t>
      </w:r>
    </w:p>
    <w:p w14:paraId="061CE150" w14:textId="77777777" w:rsidR="00D970EF" w:rsidRDefault="00D970EF" w:rsidP="00D970EF">
      <w:pPr>
        <w:pStyle w:val="Corpotesto"/>
        <w:spacing w:before="1" w:line="266" w:lineRule="auto"/>
        <w:ind w:left="1418" w:right="465" w:hanging="1418"/>
        <w:jc w:val="both"/>
      </w:pPr>
      <w:r>
        <w:t xml:space="preserve">Cod. </w:t>
      </w:r>
      <w:proofErr w:type="spellStart"/>
      <w:r>
        <w:t>prog</w:t>
      </w:r>
      <w:proofErr w:type="spellEnd"/>
      <w:r>
        <w:t>.: M4C1I1.4-2024-1322-P-47418</w:t>
      </w:r>
    </w:p>
    <w:p w14:paraId="47B5763C" w14:textId="1CFC751C" w:rsidR="0076610E" w:rsidRDefault="00D970EF" w:rsidP="00D970EF">
      <w:pPr>
        <w:pStyle w:val="Corpotesto"/>
        <w:spacing w:before="1" w:line="266" w:lineRule="auto"/>
        <w:ind w:left="1418" w:right="465" w:hanging="1418"/>
        <w:jc w:val="both"/>
      </w:pPr>
      <w:r>
        <w:t>CUP: B44D21000570006</w:t>
      </w:r>
    </w:p>
    <w:p w14:paraId="72C975FD" w14:textId="77777777" w:rsidR="00D970EF" w:rsidRDefault="00D970EF" w:rsidP="00D970EF">
      <w:pPr>
        <w:pStyle w:val="Corpotesto"/>
        <w:spacing w:before="1" w:line="266" w:lineRule="auto"/>
        <w:ind w:left="1418" w:right="465" w:hanging="1418"/>
        <w:jc w:val="both"/>
      </w:pPr>
    </w:p>
    <w:tbl>
      <w:tblPr>
        <w:tblStyle w:val="TableNormal"/>
        <w:tblW w:w="10348" w:type="dxa"/>
        <w:tblInd w:w="-16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0"/>
        <w:gridCol w:w="1985"/>
        <w:gridCol w:w="1984"/>
      </w:tblGrid>
      <w:tr w:rsidR="00F31EEA" w:rsidRPr="0076610E" w14:paraId="6EDED525" w14:textId="7D46758C" w:rsidTr="00D970EF">
        <w:trPr>
          <w:trHeight w:val="519"/>
        </w:trPr>
        <w:tc>
          <w:tcPr>
            <w:tcW w:w="3119" w:type="dxa"/>
          </w:tcPr>
          <w:p w14:paraId="79B82D19" w14:textId="77777777" w:rsidR="00F31EEA" w:rsidRPr="0076610E" w:rsidRDefault="00F31EEA" w:rsidP="004A167D">
            <w:pPr>
              <w:pStyle w:val="TableParagraph"/>
              <w:spacing w:before="116"/>
              <w:ind w:right="2087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>Criteri Esperti</w:t>
            </w:r>
          </w:p>
        </w:tc>
        <w:tc>
          <w:tcPr>
            <w:tcW w:w="3260" w:type="dxa"/>
          </w:tcPr>
          <w:p w14:paraId="46691990" w14:textId="77777777" w:rsidR="00F31EEA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 xml:space="preserve">Punteggi </w:t>
            </w:r>
          </w:p>
          <w:p w14:paraId="29A70927" w14:textId="0CA238C8" w:rsidR="00F31EEA" w:rsidRPr="0076610E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>(Max 100 punti)</w:t>
            </w:r>
          </w:p>
        </w:tc>
        <w:tc>
          <w:tcPr>
            <w:tcW w:w="1985" w:type="dxa"/>
          </w:tcPr>
          <w:p w14:paraId="0816D465" w14:textId="77777777" w:rsidR="00F31EEA" w:rsidRPr="0076610E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 xml:space="preserve">Autovalutazione </w:t>
            </w:r>
          </w:p>
        </w:tc>
        <w:tc>
          <w:tcPr>
            <w:tcW w:w="1984" w:type="dxa"/>
          </w:tcPr>
          <w:p w14:paraId="13188043" w14:textId="262D6D39" w:rsidR="00F31EEA" w:rsidRPr="0076610E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Valutazione a cura della Commissione</w:t>
            </w:r>
          </w:p>
        </w:tc>
      </w:tr>
      <w:tr w:rsidR="00F31EEA" w:rsidRPr="0076610E" w14:paraId="59F8305C" w14:textId="2DFD3C52" w:rsidTr="00D970EF">
        <w:trPr>
          <w:trHeight w:val="1220"/>
        </w:trPr>
        <w:tc>
          <w:tcPr>
            <w:tcW w:w="3119" w:type="dxa"/>
          </w:tcPr>
          <w:p w14:paraId="75A3DDF4" w14:textId="77777777" w:rsidR="00F31EEA" w:rsidRPr="0076610E" w:rsidRDefault="00F31EEA" w:rsidP="004A167D">
            <w:pPr>
              <w:pStyle w:val="TableParagraph"/>
              <w:spacing w:before="104" w:line="348" w:lineRule="auto"/>
              <w:ind w:right="82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Anzianità di servizio (ruolo) </w:t>
            </w:r>
          </w:p>
          <w:p w14:paraId="2A86E10A" w14:textId="0EBDA343" w:rsidR="00F31EEA" w:rsidRPr="0076610E" w:rsidRDefault="00F31EEA" w:rsidP="005D3DE6">
            <w:pPr>
              <w:pStyle w:val="TableParagraph"/>
              <w:tabs>
                <w:tab w:val="left" w:pos="2432"/>
              </w:tabs>
              <w:spacing w:before="104" w:line="348" w:lineRule="auto"/>
              <w:ind w:right="11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1</w:t>
            </w:r>
            <w:r w:rsidR="005D3DE6">
              <w:rPr>
                <w:sz w:val="20"/>
                <w:szCs w:val="20"/>
              </w:rPr>
              <w:t>5</w:t>
            </w:r>
            <w:r w:rsidRPr="0076610E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3260" w:type="dxa"/>
          </w:tcPr>
          <w:p w14:paraId="1373F8CE" w14:textId="0F5F7C0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Da 1 a 5: </w:t>
            </w:r>
            <w:r w:rsidR="005D3DE6">
              <w:rPr>
                <w:sz w:val="20"/>
                <w:szCs w:val="20"/>
              </w:rPr>
              <w:t>5</w:t>
            </w:r>
            <w:r w:rsidRPr="0076610E">
              <w:rPr>
                <w:sz w:val="20"/>
                <w:szCs w:val="20"/>
              </w:rPr>
              <w:t xml:space="preserve"> punti</w:t>
            </w:r>
          </w:p>
          <w:p w14:paraId="631CA4D7" w14:textId="6073A10B" w:rsidR="00F31EEA" w:rsidRPr="0076610E" w:rsidRDefault="00F31EEA" w:rsidP="004A167D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Da 5 a 10: </w:t>
            </w:r>
            <w:r w:rsidR="005D3DE6">
              <w:rPr>
                <w:sz w:val="20"/>
                <w:szCs w:val="20"/>
              </w:rPr>
              <w:t>10</w:t>
            </w:r>
            <w:r w:rsidRPr="0076610E">
              <w:rPr>
                <w:sz w:val="20"/>
                <w:szCs w:val="20"/>
              </w:rPr>
              <w:t xml:space="preserve"> punti</w:t>
            </w:r>
          </w:p>
          <w:p w14:paraId="5CECBA2C" w14:textId="4DD1D0D6" w:rsidR="00F31EEA" w:rsidRPr="0076610E" w:rsidRDefault="00F31EEA" w:rsidP="004A167D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Da 10 in poi: 1</w:t>
            </w:r>
            <w:r w:rsidR="005D3DE6">
              <w:rPr>
                <w:sz w:val="20"/>
                <w:szCs w:val="20"/>
              </w:rPr>
              <w:t>5</w:t>
            </w:r>
            <w:r w:rsidRPr="0076610E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14:paraId="00AF23AC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6FFCF2F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F31EEA" w:rsidRPr="0076610E" w14:paraId="3220667E" w14:textId="7EBC1D28" w:rsidTr="00D970EF">
        <w:trPr>
          <w:trHeight w:val="1222"/>
        </w:trPr>
        <w:tc>
          <w:tcPr>
            <w:tcW w:w="3119" w:type="dxa"/>
          </w:tcPr>
          <w:p w14:paraId="21642014" w14:textId="6FE88D5A" w:rsidR="00F31EEA" w:rsidRPr="0076610E" w:rsidRDefault="00F31EEA" w:rsidP="004A167D">
            <w:pPr>
              <w:pStyle w:val="TableParagraph"/>
              <w:spacing w:before="108" w:line="235" w:lineRule="auto"/>
              <w:ind w:right="257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Titolo di Studio (attinente al percorso formativo).</w:t>
            </w:r>
          </w:p>
          <w:p w14:paraId="192F585D" w14:textId="6D8AC9C7" w:rsidR="00F31EEA" w:rsidRPr="0076610E" w:rsidRDefault="00F31EEA" w:rsidP="004A167D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Max </w:t>
            </w:r>
            <w:r w:rsidR="00B707E7">
              <w:rPr>
                <w:sz w:val="20"/>
                <w:szCs w:val="20"/>
              </w:rPr>
              <w:t>20</w:t>
            </w:r>
            <w:r w:rsidRPr="0076610E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3260" w:type="dxa"/>
          </w:tcPr>
          <w:p w14:paraId="6CEE5E30" w14:textId="77777777" w:rsidR="00CB1DB6" w:rsidRPr="00FD3A7C" w:rsidRDefault="00CB1DB6" w:rsidP="00CB1DB6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Da 66 a 98: </w:t>
            </w:r>
            <w:r>
              <w:rPr>
                <w:sz w:val="20"/>
                <w:szCs w:val="20"/>
              </w:rPr>
              <w:t>10</w:t>
            </w:r>
            <w:r w:rsidRPr="00FD3A7C">
              <w:rPr>
                <w:sz w:val="20"/>
                <w:szCs w:val="20"/>
              </w:rPr>
              <w:t xml:space="preserve"> punti</w:t>
            </w:r>
          </w:p>
          <w:p w14:paraId="4C75CFDA" w14:textId="024C5D97" w:rsidR="00F31EEA" w:rsidRPr="0076610E" w:rsidRDefault="00CB1DB6" w:rsidP="00CB1DB6">
            <w:pPr>
              <w:pStyle w:val="TableParagraph"/>
              <w:spacing w:before="23" w:line="370" w:lineRule="exact"/>
              <w:ind w:left="108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>Da 99 a 110:</w:t>
            </w:r>
            <w:r>
              <w:rPr>
                <w:sz w:val="20"/>
                <w:szCs w:val="20"/>
              </w:rPr>
              <w:t xml:space="preserve"> </w:t>
            </w:r>
            <w:r w:rsidRPr="00FD3A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D3A7C">
              <w:rPr>
                <w:sz w:val="20"/>
                <w:szCs w:val="20"/>
              </w:rPr>
              <w:t xml:space="preserve"> punti 110/110 e lode: </w:t>
            </w:r>
            <w:r w:rsidR="00B707E7">
              <w:rPr>
                <w:sz w:val="20"/>
                <w:szCs w:val="20"/>
              </w:rPr>
              <w:t>20</w:t>
            </w:r>
            <w:r w:rsidRPr="00FD3A7C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14:paraId="5EB3C884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1B774A1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F31EEA" w:rsidRPr="0076610E" w14:paraId="5D1C11AE" w14:textId="460209F2" w:rsidTr="00D970EF">
        <w:trPr>
          <w:trHeight w:val="1516"/>
        </w:trPr>
        <w:tc>
          <w:tcPr>
            <w:tcW w:w="3119" w:type="dxa"/>
          </w:tcPr>
          <w:p w14:paraId="0B71A83B" w14:textId="77777777" w:rsidR="00F31EEA" w:rsidRPr="0076610E" w:rsidRDefault="00F31EEA" w:rsidP="004A167D">
            <w:pPr>
              <w:pStyle w:val="TableParagraph"/>
              <w:spacing w:before="104" w:line="251" w:lineRule="exact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Titoli culturali attinenti agli ambiti disciplinari di cui all’oggetto dell’Avviso</w:t>
            </w:r>
          </w:p>
          <w:p w14:paraId="224F959C" w14:textId="77777777" w:rsidR="00F31EEA" w:rsidRPr="0076610E" w:rsidRDefault="00F31EEA" w:rsidP="004A167D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10 punti</w:t>
            </w:r>
          </w:p>
        </w:tc>
        <w:tc>
          <w:tcPr>
            <w:tcW w:w="3260" w:type="dxa"/>
          </w:tcPr>
          <w:p w14:paraId="622B41A9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Dottorato di Ricerca: 3 punti</w:t>
            </w:r>
          </w:p>
          <w:p w14:paraId="3082CEE1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Master di I o II Livello: 3 punti</w:t>
            </w:r>
          </w:p>
          <w:p w14:paraId="25476974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Corso di perfezionamento: 2 punti</w:t>
            </w:r>
          </w:p>
          <w:p w14:paraId="3FA54734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Collaborazioni con Enti/Università: 1 punti</w:t>
            </w:r>
          </w:p>
          <w:p w14:paraId="7AEDB68F" w14:textId="541E43C0" w:rsidR="00F31EEA" w:rsidRPr="008C32A4" w:rsidRDefault="00F31EEA" w:rsidP="008C32A4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Corsi di Formazione: 1 punto </w:t>
            </w:r>
            <w:r w:rsidR="00515EAC">
              <w:rPr>
                <w:sz w:val="20"/>
                <w:szCs w:val="20"/>
              </w:rPr>
              <w:t>(minimo 20 ore)</w:t>
            </w:r>
          </w:p>
        </w:tc>
        <w:tc>
          <w:tcPr>
            <w:tcW w:w="1985" w:type="dxa"/>
          </w:tcPr>
          <w:p w14:paraId="0C8172C1" w14:textId="77777777" w:rsidR="00F31EEA" w:rsidRPr="0076610E" w:rsidRDefault="00F31EEA" w:rsidP="004A167D">
            <w:pPr>
              <w:pStyle w:val="TableParagraph"/>
              <w:tabs>
                <w:tab w:val="left" w:pos="278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744715D" w14:textId="77777777" w:rsidR="00F31EEA" w:rsidRPr="0076610E" w:rsidRDefault="00F31EEA" w:rsidP="004A167D">
            <w:pPr>
              <w:pStyle w:val="TableParagraph"/>
              <w:tabs>
                <w:tab w:val="left" w:pos="278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F31EEA" w:rsidRPr="0076610E" w14:paraId="2C121B3C" w14:textId="6BDE08E8" w:rsidTr="00D970EF">
        <w:trPr>
          <w:trHeight w:val="664"/>
        </w:trPr>
        <w:tc>
          <w:tcPr>
            <w:tcW w:w="3119" w:type="dxa"/>
          </w:tcPr>
          <w:p w14:paraId="0DC076C3" w14:textId="77777777" w:rsidR="00F31EEA" w:rsidRPr="0076610E" w:rsidRDefault="00F31EEA" w:rsidP="004A167D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Esperienza specifica (attinente ai percorsi formativi)</w:t>
            </w:r>
          </w:p>
          <w:p w14:paraId="2B98C61F" w14:textId="77777777" w:rsidR="00F31EEA" w:rsidRPr="0076610E" w:rsidRDefault="00F31EEA" w:rsidP="004A167D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10 punti</w:t>
            </w:r>
          </w:p>
        </w:tc>
        <w:tc>
          <w:tcPr>
            <w:tcW w:w="3260" w:type="dxa"/>
          </w:tcPr>
          <w:p w14:paraId="1EF55E58" w14:textId="77777777" w:rsidR="00F31EEA" w:rsidRPr="0076610E" w:rsidRDefault="00F31EEA" w:rsidP="00CB1DB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15" w:line="235" w:lineRule="auto"/>
              <w:ind w:right="-27"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Esperto/Tutor in progetti PON</w:t>
            </w:r>
          </w:p>
          <w:p w14:paraId="46310998" w14:textId="77777777" w:rsidR="00F31EEA" w:rsidRPr="0076610E" w:rsidRDefault="00F31EEA" w:rsidP="004A167D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FSE (2 punto per ogni esperienza);</w:t>
            </w:r>
          </w:p>
          <w:p w14:paraId="6249EBD3" w14:textId="77777777" w:rsidR="00F31EEA" w:rsidRPr="0076610E" w:rsidRDefault="00F31EEA" w:rsidP="00CB1DB6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2212"/>
              </w:tabs>
              <w:spacing w:before="115" w:line="235" w:lineRule="auto"/>
              <w:ind w:left="845" w:right="579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Docenza in altri progetti scolastici min. 10 ore (2 punti per ogni esperienza)</w:t>
            </w:r>
          </w:p>
        </w:tc>
        <w:tc>
          <w:tcPr>
            <w:tcW w:w="1985" w:type="dxa"/>
          </w:tcPr>
          <w:p w14:paraId="48E8F52A" w14:textId="77777777" w:rsidR="00F31EEA" w:rsidRPr="0076610E" w:rsidRDefault="00F31EEA" w:rsidP="004A167D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008A238" w14:textId="77777777" w:rsidR="00F31EEA" w:rsidRPr="0076610E" w:rsidRDefault="00F31EEA" w:rsidP="004A167D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</w:p>
        </w:tc>
      </w:tr>
      <w:tr w:rsidR="00F31EEA" w:rsidRPr="0076610E" w14:paraId="6E7230E7" w14:textId="70036206" w:rsidTr="00D970EF">
        <w:trPr>
          <w:trHeight w:val="855"/>
        </w:trPr>
        <w:tc>
          <w:tcPr>
            <w:tcW w:w="3119" w:type="dxa"/>
          </w:tcPr>
          <w:p w14:paraId="6EACA976" w14:textId="77777777" w:rsidR="00F31EEA" w:rsidRPr="0076610E" w:rsidRDefault="00F31EEA" w:rsidP="004A167D">
            <w:pPr>
              <w:pStyle w:val="TableParagraph"/>
              <w:spacing w:before="13" w:line="370" w:lineRule="exact"/>
              <w:ind w:right="1261"/>
              <w:rPr>
                <w:sz w:val="20"/>
                <w:szCs w:val="20"/>
              </w:rPr>
            </w:pPr>
            <w:proofErr w:type="gramStart"/>
            <w:r w:rsidRPr="0076610E">
              <w:rPr>
                <w:sz w:val="20"/>
                <w:szCs w:val="20"/>
              </w:rPr>
              <w:lastRenderedPageBreak/>
              <w:t>Certificazioni  Informatiche</w:t>
            </w:r>
            <w:proofErr w:type="gramEnd"/>
            <w:r w:rsidRPr="0076610E">
              <w:rPr>
                <w:sz w:val="20"/>
                <w:szCs w:val="20"/>
              </w:rPr>
              <w:t xml:space="preserve"> Max 5 punti</w:t>
            </w:r>
          </w:p>
        </w:tc>
        <w:tc>
          <w:tcPr>
            <w:tcW w:w="3260" w:type="dxa"/>
          </w:tcPr>
          <w:p w14:paraId="70EDF5F2" w14:textId="77777777" w:rsidR="00F31EEA" w:rsidRPr="0076610E" w:rsidRDefault="00F31EEA" w:rsidP="0076610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13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1 Punto per ogni certificazione (max 5)</w:t>
            </w:r>
          </w:p>
        </w:tc>
        <w:tc>
          <w:tcPr>
            <w:tcW w:w="1985" w:type="dxa"/>
          </w:tcPr>
          <w:p w14:paraId="74013C46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CD462C9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F31EEA" w:rsidRPr="0076610E" w14:paraId="0577E082" w14:textId="0ADE945C" w:rsidTr="00D970EF">
        <w:trPr>
          <w:trHeight w:val="2004"/>
        </w:trPr>
        <w:tc>
          <w:tcPr>
            <w:tcW w:w="3119" w:type="dxa"/>
          </w:tcPr>
          <w:p w14:paraId="2DCB0847" w14:textId="77777777" w:rsidR="00F31EEA" w:rsidRPr="0076610E" w:rsidRDefault="00F31EEA" w:rsidP="004A167D">
            <w:pPr>
              <w:pStyle w:val="TableParagraph"/>
              <w:spacing w:before="104" w:line="250" w:lineRule="exact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Proposta Progettuale (valutazione a cura della Commissione)</w:t>
            </w:r>
          </w:p>
          <w:p w14:paraId="61095718" w14:textId="77777777" w:rsidR="00F31EEA" w:rsidRPr="0076610E" w:rsidRDefault="00F31EEA" w:rsidP="004A167D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35 punti</w:t>
            </w:r>
          </w:p>
        </w:tc>
        <w:tc>
          <w:tcPr>
            <w:tcW w:w="3260" w:type="dxa"/>
          </w:tcPr>
          <w:p w14:paraId="3E5F229D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11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chiarezza e qualità progettuale (max punti 10)</w:t>
            </w:r>
          </w:p>
          <w:p w14:paraId="62BFB447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 w:line="250" w:lineRule="exact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coerenza della proposta progettuale (max</w:t>
            </w:r>
          </w:p>
          <w:p w14:paraId="6F74006D" w14:textId="77777777" w:rsidR="00F31EEA" w:rsidRPr="0076610E" w:rsidRDefault="00F31EEA" w:rsidP="004A167D">
            <w:pPr>
              <w:pStyle w:val="TableParagraph"/>
              <w:spacing w:line="250" w:lineRule="exact"/>
              <w:ind w:left="82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punti 10)</w:t>
            </w:r>
          </w:p>
          <w:p w14:paraId="5041405F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Originalità e innovatività (max punti 10)</w:t>
            </w:r>
          </w:p>
          <w:p w14:paraId="724F5034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" w:line="235" w:lineRule="auto"/>
              <w:ind w:right="516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riproducibilità delle attività formative pianificate nonché all’interno della prassi lavorativa quotidiana (max punti 5)</w:t>
            </w:r>
          </w:p>
        </w:tc>
        <w:tc>
          <w:tcPr>
            <w:tcW w:w="1985" w:type="dxa"/>
          </w:tcPr>
          <w:p w14:paraId="67C4D6F8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EE5103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</w:tr>
      <w:tr w:rsidR="00F72BCB" w:rsidRPr="0076610E" w14:paraId="56617057" w14:textId="77777777" w:rsidTr="00F72BCB">
        <w:trPr>
          <w:trHeight w:val="685"/>
        </w:trPr>
        <w:tc>
          <w:tcPr>
            <w:tcW w:w="6379" w:type="dxa"/>
            <w:gridSpan w:val="2"/>
          </w:tcPr>
          <w:p w14:paraId="5EFCAD12" w14:textId="4394F046" w:rsidR="00F72BCB" w:rsidRPr="00F72BCB" w:rsidRDefault="00F72BCB" w:rsidP="00F72BCB">
            <w:pPr>
              <w:pStyle w:val="TableParagraph"/>
              <w:tabs>
                <w:tab w:val="left" w:pos="828"/>
                <w:tab w:val="left" w:pos="829"/>
              </w:tabs>
              <w:spacing w:before="111"/>
              <w:jc w:val="right"/>
              <w:rPr>
                <w:sz w:val="44"/>
                <w:szCs w:val="44"/>
              </w:rPr>
            </w:pPr>
            <w:r w:rsidRPr="00F72BCB">
              <w:rPr>
                <w:sz w:val="44"/>
                <w:szCs w:val="44"/>
              </w:rPr>
              <w:t>TOTALE</w:t>
            </w:r>
          </w:p>
        </w:tc>
        <w:tc>
          <w:tcPr>
            <w:tcW w:w="1985" w:type="dxa"/>
          </w:tcPr>
          <w:p w14:paraId="1E887BC9" w14:textId="77777777" w:rsidR="00F72BCB" w:rsidRPr="0076610E" w:rsidRDefault="00F72BCB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01853D" w14:textId="77777777" w:rsidR="00F72BCB" w:rsidRPr="0076610E" w:rsidRDefault="00F72BCB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</w:tr>
    </w:tbl>
    <w:p w14:paraId="7E540E5E" w14:textId="77777777" w:rsidR="0076610E" w:rsidRDefault="0076610E" w:rsidP="003E5A56">
      <w:pPr>
        <w:pStyle w:val="Corpotesto"/>
        <w:spacing w:before="6"/>
        <w:ind w:left="220" w:right="891"/>
      </w:pPr>
    </w:p>
    <w:p w14:paraId="59FB3003" w14:textId="77777777" w:rsidR="006B34DD" w:rsidRPr="00E1451A" w:rsidRDefault="006B34DD" w:rsidP="003E5A56">
      <w:pPr>
        <w:spacing w:before="8"/>
        <w:ind w:right="891"/>
        <w:rPr>
          <w:b/>
          <w:sz w:val="20"/>
        </w:rPr>
      </w:pPr>
    </w:p>
    <w:p w14:paraId="3147898D" w14:textId="77777777" w:rsidR="00E1451A" w:rsidRDefault="00E1451A" w:rsidP="00E1451A">
      <w:pPr>
        <w:spacing w:before="1"/>
        <w:rPr>
          <w:b/>
          <w:sz w:val="20"/>
        </w:rPr>
      </w:pPr>
    </w:p>
    <w:p w14:paraId="613EE8CD" w14:textId="33312F07" w:rsidR="006B34DD" w:rsidRDefault="00E1451A" w:rsidP="003E5A56">
      <w:pPr>
        <w:tabs>
          <w:tab w:val="left" w:pos="2704"/>
          <w:tab w:val="left" w:pos="6700"/>
          <w:tab w:val="left" w:pos="9990"/>
        </w:tabs>
        <w:ind w:left="220"/>
        <w:rPr>
          <w:sz w:val="20"/>
        </w:rPr>
      </w:pPr>
      <w:r>
        <w:t>Data</w:t>
      </w:r>
      <w:r>
        <w:rPr>
          <w:u w:val="single"/>
        </w:rPr>
        <w:tab/>
      </w:r>
      <w:r w:rsidR="003F554D">
        <w:t xml:space="preserve">                                       </w:t>
      </w:r>
      <w:r>
        <w:t>Firma</w:t>
      </w:r>
      <w:r w:rsidR="003F554D">
        <w:t>__________________________</w:t>
      </w:r>
    </w:p>
    <w:sectPr w:rsidR="006B34DD" w:rsidSect="00B0308A">
      <w:footerReference w:type="default" r:id="rId7"/>
      <w:pgSz w:w="11910" w:h="16840"/>
      <w:pgMar w:top="1340" w:right="280" w:bottom="122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0D32D" w14:textId="77777777" w:rsidR="00FD4FFE" w:rsidRDefault="00FD4FFE" w:rsidP="003E5A56">
      <w:r>
        <w:separator/>
      </w:r>
    </w:p>
  </w:endnote>
  <w:endnote w:type="continuationSeparator" w:id="0">
    <w:p w14:paraId="42AE936A" w14:textId="77777777" w:rsidR="00FD4FFE" w:rsidRDefault="00FD4FFE" w:rsidP="003E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0819208"/>
      <w:docPartObj>
        <w:docPartGallery w:val="Page Numbers (Bottom of Page)"/>
        <w:docPartUnique/>
      </w:docPartObj>
    </w:sdtPr>
    <w:sdtContent>
      <w:p w14:paraId="098EE71C" w14:textId="7B3F02A1" w:rsidR="003E5A56" w:rsidRDefault="003E5A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E4EF3" w14:textId="77777777" w:rsidR="003E5A56" w:rsidRDefault="003E5A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F4C05" w14:textId="77777777" w:rsidR="00FD4FFE" w:rsidRDefault="00FD4FFE" w:rsidP="003E5A56">
      <w:r>
        <w:separator/>
      </w:r>
    </w:p>
  </w:footnote>
  <w:footnote w:type="continuationSeparator" w:id="0">
    <w:p w14:paraId="1AA2F71D" w14:textId="77777777" w:rsidR="00FD4FFE" w:rsidRDefault="00FD4FFE" w:rsidP="003E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4C5D"/>
    <w:multiLevelType w:val="hybridMultilevel"/>
    <w:tmpl w:val="B4908F02"/>
    <w:lvl w:ilvl="0" w:tplc="BA6C698A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33CEBCF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93A37C6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05CCE246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51EAEDC4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07AE0E60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D8D8854C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571E7F78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  <w:lvl w:ilvl="8" w:tplc="BEDCA36A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BA2BF1"/>
    <w:multiLevelType w:val="hybridMultilevel"/>
    <w:tmpl w:val="E66EADEE"/>
    <w:lvl w:ilvl="0" w:tplc="1FA09B18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28E151A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D1DA570A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B06E144C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09EE717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C69CF0EC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4D1CA9E4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13DC4D46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063A22E4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4882DD8"/>
    <w:multiLevelType w:val="hybridMultilevel"/>
    <w:tmpl w:val="F3D01636"/>
    <w:lvl w:ilvl="0" w:tplc="8A1021FA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CA1407D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0226528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3FBC8E88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6BEEE918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E50A70CE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F57E9F8E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7BEEC6F0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  <w:lvl w:ilvl="8" w:tplc="731801D2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BC439E"/>
    <w:multiLevelType w:val="hybridMultilevel"/>
    <w:tmpl w:val="8AF430B8"/>
    <w:lvl w:ilvl="0" w:tplc="63764096">
      <w:numFmt w:val="bullet"/>
      <w:lvlText w:val="-"/>
      <w:lvlJc w:val="left"/>
      <w:pPr>
        <w:ind w:left="744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0C0CA39E">
      <w:numFmt w:val="bullet"/>
      <w:lvlText w:val="•"/>
      <w:lvlJc w:val="left"/>
      <w:pPr>
        <w:ind w:left="1672" w:hanging="284"/>
      </w:pPr>
      <w:rPr>
        <w:rFonts w:hint="default"/>
        <w:lang w:val="it-IT" w:eastAsia="en-US" w:bidi="ar-SA"/>
      </w:rPr>
    </w:lvl>
    <w:lvl w:ilvl="2" w:tplc="903846D2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3" w:tplc="4B5ECF52">
      <w:numFmt w:val="bullet"/>
      <w:lvlText w:val="•"/>
      <w:lvlJc w:val="left"/>
      <w:pPr>
        <w:ind w:left="3536" w:hanging="284"/>
      </w:pPr>
      <w:rPr>
        <w:rFonts w:hint="default"/>
        <w:lang w:val="it-IT" w:eastAsia="en-US" w:bidi="ar-SA"/>
      </w:rPr>
    </w:lvl>
    <w:lvl w:ilvl="4" w:tplc="3CB8EE52">
      <w:numFmt w:val="bullet"/>
      <w:lvlText w:val="•"/>
      <w:lvlJc w:val="left"/>
      <w:pPr>
        <w:ind w:left="4468" w:hanging="284"/>
      </w:pPr>
      <w:rPr>
        <w:rFonts w:hint="default"/>
        <w:lang w:val="it-IT" w:eastAsia="en-US" w:bidi="ar-SA"/>
      </w:rPr>
    </w:lvl>
    <w:lvl w:ilvl="5" w:tplc="6680A7C6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6" w:tplc="039E1322">
      <w:numFmt w:val="bullet"/>
      <w:lvlText w:val="•"/>
      <w:lvlJc w:val="left"/>
      <w:pPr>
        <w:ind w:left="6333" w:hanging="284"/>
      </w:pPr>
      <w:rPr>
        <w:rFonts w:hint="default"/>
        <w:lang w:val="it-IT" w:eastAsia="en-US" w:bidi="ar-SA"/>
      </w:rPr>
    </w:lvl>
    <w:lvl w:ilvl="7" w:tplc="4C864906">
      <w:numFmt w:val="bullet"/>
      <w:lvlText w:val="•"/>
      <w:lvlJc w:val="left"/>
      <w:pPr>
        <w:ind w:left="7265" w:hanging="284"/>
      </w:pPr>
      <w:rPr>
        <w:rFonts w:hint="default"/>
        <w:lang w:val="it-IT" w:eastAsia="en-US" w:bidi="ar-SA"/>
      </w:rPr>
    </w:lvl>
    <w:lvl w:ilvl="8" w:tplc="C7E674D4">
      <w:numFmt w:val="bullet"/>
      <w:lvlText w:val="•"/>
      <w:lvlJc w:val="left"/>
      <w:pPr>
        <w:ind w:left="8197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63E79DE"/>
    <w:multiLevelType w:val="hybridMultilevel"/>
    <w:tmpl w:val="054CA35C"/>
    <w:lvl w:ilvl="0" w:tplc="6CAC81A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8EF834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9EA0E30E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522613D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E82A576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23888E4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F4E8EF9C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D182232A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53E8660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FD90819"/>
    <w:multiLevelType w:val="hybridMultilevel"/>
    <w:tmpl w:val="D1A64784"/>
    <w:lvl w:ilvl="0" w:tplc="13A04D8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A296B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C5F25AA8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41B2D16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98346E7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14249C4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5F56BFEE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938CF08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E7961078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3FA4662"/>
    <w:multiLevelType w:val="hybridMultilevel"/>
    <w:tmpl w:val="D42083A8"/>
    <w:lvl w:ilvl="0" w:tplc="36C0F46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8C8F80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257A07EC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67967BDE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5810D778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450A112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A342CE70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474ED52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A5948DFE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8303A5C"/>
    <w:multiLevelType w:val="hybridMultilevel"/>
    <w:tmpl w:val="4E58E420"/>
    <w:lvl w:ilvl="0" w:tplc="471EE094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5EED1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8F36AC34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F49CBB86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B69C0D2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810891B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ED5093A8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2BBAC4B8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7918FD6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AB1A75"/>
    <w:multiLevelType w:val="hybridMultilevel"/>
    <w:tmpl w:val="959E72A4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1927836052">
    <w:abstractNumId w:val="3"/>
  </w:num>
  <w:num w:numId="2" w16cid:durableId="2136874914">
    <w:abstractNumId w:val="2"/>
  </w:num>
  <w:num w:numId="3" w16cid:durableId="1582180904">
    <w:abstractNumId w:val="0"/>
  </w:num>
  <w:num w:numId="4" w16cid:durableId="498617321">
    <w:abstractNumId w:val="1"/>
  </w:num>
  <w:num w:numId="5" w16cid:durableId="2064787759">
    <w:abstractNumId w:val="7"/>
  </w:num>
  <w:num w:numId="6" w16cid:durableId="812911904">
    <w:abstractNumId w:val="6"/>
  </w:num>
  <w:num w:numId="7" w16cid:durableId="1051223701">
    <w:abstractNumId w:val="4"/>
  </w:num>
  <w:num w:numId="8" w16cid:durableId="2036807842">
    <w:abstractNumId w:val="5"/>
  </w:num>
  <w:num w:numId="9" w16cid:durableId="1297951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D"/>
    <w:rsid w:val="00023F1D"/>
    <w:rsid w:val="00030C25"/>
    <w:rsid w:val="00056F27"/>
    <w:rsid w:val="000A130E"/>
    <w:rsid w:val="00131A0C"/>
    <w:rsid w:val="00141E3E"/>
    <w:rsid w:val="001E5BF4"/>
    <w:rsid w:val="003E5A56"/>
    <w:rsid w:val="003F554D"/>
    <w:rsid w:val="00492819"/>
    <w:rsid w:val="00515EAC"/>
    <w:rsid w:val="00553B50"/>
    <w:rsid w:val="005762A4"/>
    <w:rsid w:val="005D3DE6"/>
    <w:rsid w:val="00635D02"/>
    <w:rsid w:val="00662ACA"/>
    <w:rsid w:val="006B34DD"/>
    <w:rsid w:val="0076610E"/>
    <w:rsid w:val="00773371"/>
    <w:rsid w:val="007A6D61"/>
    <w:rsid w:val="0088345F"/>
    <w:rsid w:val="008C32A4"/>
    <w:rsid w:val="00A07524"/>
    <w:rsid w:val="00B0308A"/>
    <w:rsid w:val="00B07E0B"/>
    <w:rsid w:val="00B707E7"/>
    <w:rsid w:val="00BD7010"/>
    <w:rsid w:val="00BE5BDC"/>
    <w:rsid w:val="00CB1DB6"/>
    <w:rsid w:val="00D603B8"/>
    <w:rsid w:val="00D970EF"/>
    <w:rsid w:val="00E1451A"/>
    <w:rsid w:val="00EB582D"/>
    <w:rsid w:val="00F31EEA"/>
    <w:rsid w:val="00F72BCB"/>
    <w:rsid w:val="00FA51E5"/>
    <w:rsid w:val="00F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DF6"/>
  <w15:docId w15:val="{92A59720-E73E-4DFC-A4C8-A524AFB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A6D61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EB582D"/>
    <w:pPr>
      <w:ind w:left="120" w:right="361"/>
      <w:jc w:val="both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B582D"/>
    <w:rPr>
      <w:rFonts w:ascii="Verdana" w:eastAsia="Verdana" w:hAnsi="Verdana" w:cs="Verdana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E5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A5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5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A5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Francy</cp:lastModifiedBy>
  <cp:revision>2</cp:revision>
  <dcterms:created xsi:type="dcterms:W3CDTF">2024-11-17T17:41:00Z</dcterms:created>
  <dcterms:modified xsi:type="dcterms:W3CDTF">2024-11-17T17:41:00Z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