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AE8" w:rsidRDefault="00920AE8" w:rsidP="009F5912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FFF2CC"/>
        <w:jc w:val="center"/>
        <w:rPr>
          <w:rFonts w:cs="Calibri"/>
          <w:b/>
          <w:bCs/>
        </w:rPr>
      </w:pPr>
    </w:p>
    <w:p w:rsidR="00920AE8" w:rsidRDefault="00920AE8" w:rsidP="009F5912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FFF2CC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ISTITUTO COMPRENSIVO “S. MARGHERITA” MESSINA</w:t>
      </w:r>
    </w:p>
    <w:p w:rsidR="00920AE8" w:rsidRDefault="00920AE8" w:rsidP="009F5912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FFF2CC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SCUOLA SECONDARIA DI PRIMO GRADO</w:t>
      </w:r>
    </w:p>
    <w:p w:rsidR="00920AE8" w:rsidRDefault="00920AE8" w:rsidP="009F5912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FFF2CC"/>
        <w:jc w:val="center"/>
        <w:rPr>
          <w:rFonts w:cs="Calibri"/>
          <w:b/>
          <w:bCs/>
        </w:rPr>
      </w:pPr>
      <w:r w:rsidRPr="7DFACFB8">
        <w:rPr>
          <w:rFonts w:cs="Calibri"/>
          <w:b/>
          <w:bCs/>
        </w:rPr>
        <w:t xml:space="preserve">CRITERI DI VALUTAZIONE DEGLI APPRENDIMENTI </w:t>
      </w:r>
      <w:r>
        <w:rPr>
          <w:rFonts w:cs="Calibri"/>
          <w:b/>
          <w:bCs/>
        </w:rPr>
        <w:t xml:space="preserve">E DELLE COMPETENZE </w:t>
      </w:r>
      <w:r w:rsidRPr="7DFACFB8">
        <w:rPr>
          <w:rFonts w:cs="Calibri"/>
          <w:b/>
          <w:bCs/>
        </w:rPr>
        <w:t>NELLA FASE DI ATTIVAZIONE DELLA DAD</w:t>
      </w:r>
    </w:p>
    <w:p w:rsidR="00920AE8" w:rsidRDefault="00920AE8" w:rsidP="36046238">
      <w:pPr>
        <w:rPr>
          <w:rFonts w:cs="Calibri"/>
        </w:rPr>
      </w:pPr>
    </w:p>
    <w:p w:rsidR="00920AE8" w:rsidRPr="004012F8" w:rsidRDefault="00920AE8" w:rsidP="36046238">
      <w:pPr>
        <w:rPr>
          <w:rFonts w:cs="Calibri"/>
          <w:b/>
          <w:bCs/>
          <w:u w:val="single"/>
        </w:rPr>
      </w:pPr>
      <w:r w:rsidRPr="004012F8">
        <w:rPr>
          <w:rFonts w:cs="Calibri"/>
          <w:b/>
          <w:bCs/>
          <w:u w:val="single"/>
        </w:rPr>
        <w:t>La valutazione nella didattica a distanza</w:t>
      </w:r>
    </w:p>
    <w:p w:rsidR="00920AE8" w:rsidRDefault="00920AE8" w:rsidP="36046238">
      <w:pPr>
        <w:rPr>
          <w:rFonts w:cs="Calibri"/>
        </w:rPr>
      </w:pPr>
      <w:r w:rsidRPr="36046238">
        <w:rPr>
          <w:rFonts w:cs="Calibri"/>
        </w:rPr>
        <w:t>Il passaggio repentino e inaspettato alla didattica a distanza e il protrarsi della sospensione delle attività in presenza hanno posto la necessità di mettere in campo un insieme di azioni, di strategie e modalità attraverso le quali la scuola possa continuare a svolgere il proprio ruolo e a garantire il diritto costituzionale allo studio anche “fuori dalle mura”.  L’utilizzo della didattica a distanza, se da un lato ha fatto emergere prevedibili difficoltà di tipo tecnologico, dall’altro, come canale innovativo,</w:t>
      </w:r>
      <w:r>
        <w:rPr>
          <w:rFonts w:cs="Calibri"/>
        </w:rPr>
        <w:t xml:space="preserve"> ha</w:t>
      </w:r>
      <w:r w:rsidRPr="36046238">
        <w:rPr>
          <w:rFonts w:cs="Calibri"/>
        </w:rPr>
        <w:t xml:space="preserve"> rappresenta</w:t>
      </w:r>
      <w:r>
        <w:rPr>
          <w:rFonts w:cs="Calibri"/>
        </w:rPr>
        <w:t>to per noi docenti</w:t>
      </w:r>
      <w:r w:rsidRPr="36046238">
        <w:rPr>
          <w:rFonts w:cs="Calibri"/>
        </w:rPr>
        <w:t xml:space="preserve"> una grande opportunità per riflettere e migliorare il nostro modo di valutare. Non si tratta di stravolgere i criteri già previsti nel PTOF, che risultano ancora attendibili</w:t>
      </w:r>
      <w:r>
        <w:rPr>
          <w:rFonts w:cs="Calibri"/>
        </w:rPr>
        <w:t>,</w:t>
      </w:r>
      <w:r w:rsidRPr="36046238">
        <w:rPr>
          <w:rFonts w:cs="Calibri"/>
        </w:rPr>
        <w:t xml:space="preserve"> in quanto rispondenti ad assunti pedagogici condivisi, quanto di adeguarsi al diverso contesto in cui l’insegnamento e l’apprendimento sono calati e ai nuovi canali attraverso i quali i nostri studenti interagiscono fra loro e con i loro docenti. Il presente documento vuole essere un’esplicitazione chiara e condivisa di indirizzi e criteri per una valutazione adeguata alla delicatezza della situazione. Se è vero, infatti, che la riflessione deve sempre accompagnare i processi valutativi, in questa particolare situazione l’elaborazione di linee condivise diventa ancora più significativa e può potenzialmente rappresentare un salto di qualità.  Si tratta</w:t>
      </w:r>
      <w:r>
        <w:rPr>
          <w:rFonts w:cs="Calibri"/>
        </w:rPr>
        <w:t>,</w:t>
      </w:r>
      <w:r w:rsidRPr="36046238">
        <w:rPr>
          <w:rFonts w:cs="Calibri"/>
        </w:rPr>
        <w:t xml:space="preserve"> ovviamente</w:t>
      </w:r>
      <w:r>
        <w:rPr>
          <w:rFonts w:cs="Calibri"/>
        </w:rPr>
        <w:t>,</w:t>
      </w:r>
      <w:r w:rsidRPr="36046238">
        <w:rPr>
          <w:rFonts w:cs="Calibri"/>
        </w:rPr>
        <w:t xml:space="preserve"> di uno strumento dinamico, una sorta di documento in progress, che potrà essere aggiornato con ulteriori riflessioni, frutto della presente esperienza, o a seguito di ulteriori interventi normativi.</w:t>
      </w:r>
    </w:p>
    <w:p w:rsidR="00920AE8" w:rsidRDefault="00920AE8" w:rsidP="36046238">
      <w:pPr>
        <w:rPr>
          <w:rFonts w:cs="Calibri"/>
          <w:b/>
          <w:bCs/>
        </w:rPr>
      </w:pPr>
    </w:p>
    <w:p w:rsidR="00920AE8" w:rsidRPr="004012F8" w:rsidRDefault="00920AE8" w:rsidP="36046238">
      <w:pPr>
        <w:rPr>
          <w:rFonts w:cs="Calibri"/>
          <w:u w:val="single"/>
        </w:rPr>
      </w:pPr>
      <w:r w:rsidRPr="004012F8">
        <w:rPr>
          <w:rFonts w:cs="Calibri"/>
          <w:b/>
          <w:bCs/>
          <w:u w:val="single"/>
        </w:rPr>
        <w:t>Riferimenti normativi</w:t>
      </w:r>
    </w:p>
    <w:p w:rsidR="00920AE8" w:rsidRDefault="00920AE8" w:rsidP="7960CC81">
      <w:pPr>
        <w:pStyle w:val="ListParagraph"/>
        <w:numPr>
          <w:ilvl w:val="0"/>
          <w:numId w:val="8"/>
        </w:numPr>
        <w:rPr>
          <w:b/>
          <w:bCs/>
        </w:rPr>
      </w:pPr>
      <w:r w:rsidRPr="7960CC81">
        <w:rPr>
          <w:rFonts w:cs="Calibri"/>
          <w:b/>
          <w:bCs/>
        </w:rPr>
        <w:t>DPR 122/2009</w:t>
      </w:r>
      <w:r w:rsidRPr="7960CC81">
        <w:rPr>
          <w:rFonts w:cs="Calibri"/>
        </w:rPr>
        <w:t xml:space="preserve">: la valutazione ha per oggetto </w:t>
      </w:r>
      <w:r w:rsidRPr="7960CC81">
        <w:rPr>
          <w:rFonts w:cs="Calibri"/>
          <w:b/>
          <w:bCs/>
          <w:i/>
          <w:iCs/>
        </w:rPr>
        <w:t>il processo di apprendimento</w:t>
      </w:r>
      <w:r w:rsidRPr="7960CC81">
        <w:rPr>
          <w:rFonts w:cs="Calibri"/>
        </w:rPr>
        <w:t>, ha anche finalità formativa e concorre ai processi di autovalutazione e di miglioramento.</w:t>
      </w:r>
    </w:p>
    <w:p w:rsidR="00920AE8" w:rsidRDefault="00920AE8" w:rsidP="7960CC81">
      <w:pPr>
        <w:pStyle w:val="ListParagraph"/>
        <w:numPr>
          <w:ilvl w:val="0"/>
          <w:numId w:val="8"/>
        </w:numPr>
        <w:rPr>
          <w:b/>
          <w:bCs/>
        </w:rPr>
      </w:pPr>
      <w:r w:rsidRPr="7DFACFB8">
        <w:rPr>
          <w:rFonts w:cs="Calibri"/>
          <w:b/>
          <w:bCs/>
        </w:rPr>
        <w:t>DL.vo  62/2017 e suoi decreti attuativi 741 e 742</w:t>
      </w:r>
      <w:r w:rsidRPr="7DFACFB8">
        <w:rPr>
          <w:rFonts w:cs="Calibri"/>
        </w:rPr>
        <w:t>: la valutazione ha per oggetto il processo formativo, ha finalità formativa concorre al miglioramento degli apprendimenti e al successo formativo, documenta lo sviluppo dell'identità personale e promuove l'autovalutazione in relazione all'acquisizione di conoscenze, abilità e competenze;</w:t>
      </w:r>
    </w:p>
    <w:p w:rsidR="00920AE8" w:rsidRDefault="00920AE8" w:rsidP="7960CC81">
      <w:pPr>
        <w:pStyle w:val="ListParagraph"/>
        <w:numPr>
          <w:ilvl w:val="0"/>
          <w:numId w:val="8"/>
        </w:numPr>
        <w:rPr>
          <w:b/>
          <w:bCs/>
        </w:rPr>
      </w:pPr>
      <w:r w:rsidRPr="7DFACFB8">
        <w:rPr>
          <w:rFonts w:cs="Calibri"/>
          <w:b/>
          <w:bCs/>
        </w:rPr>
        <w:t xml:space="preserve">Nota 279 </w:t>
      </w:r>
      <w:r w:rsidRPr="7DFACFB8">
        <w:rPr>
          <w:rFonts w:cs="Calibri"/>
        </w:rPr>
        <w:t xml:space="preserve"> dell’8 marzo 2020, che “lascia la dimensione docimologica ai docenti senza istruire particolari protocolli che sono più fonte di tradizione che normativa”;</w:t>
      </w:r>
    </w:p>
    <w:p w:rsidR="00920AE8" w:rsidRDefault="00920AE8" w:rsidP="7960CC81">
      <w:pPr>
        <w:pStyle w:val="ListParagraph"/>
        <w:numPr>
          <w:ilvl w:val="0"/>
          <w:numId w:val="8"/>
        </w:numPr>
        <w:rPr>
          <w:b/>
          <w:bCs/>
        </w:rPr>
      </w:pPr>
      <w:r w:rsidRPr="7DFACFB8">
        <w:rPr>
          <w:rFonts w:cs="Calibri"/>
          <w:b/>
          <w:bCs/>
        </w:rPr>
        <w:t>Nota 368</w:t>
      </w:r>
      <w:r w:rsidRPr="7DFACFB8">
        <w:rPr>
          <w:rFonts w:cs="Calibri"/>
        </w:rPr>
        <w:t xml:space="preserve"> del 13 marzo 2020, che invita a mantenere soprattutto la socializzazione e l’empatia;</w:t>
      </w:r>
    </w:p>
    <w:p w:rsidR="00920AE8" w:rsidRDefault="00920AE8" w:rsidP="7960CC81">
      <w:pPr>
        <w:pStyle w:val="ListParagraph"/>
        <w:numPr>
          <w:ilvl w:val="0"/>
          <w:numId w:val="8"/>
        </w:numPr>
        <w:rPr>
          <w:b/>
          <w:bCs/>
        </w:rPr>
      </w:pPr>
      <w:r w:rsidRPr="7DFACFB8">
        <w:rPr>
          <w:rFonts w:cs="Calibri"/>
          <w:b/>
          <w:bCs/>
        </w:rPr>
        <w:t>Nota 388</w:t>
      </w:r>
      <w:r w:rsidRPr="7DFACFB8">
        <w:rPr>
          <w:rFonts w:cs="Calibri"/>
        </w:rPr>
        <w:t xml:space="preserve"> del 17 marzo 2020, che riprende ed amplia la riflessione</w:t>
      </w:r>
      <w:r>
        <w:rPr>
          <w:rFonts w:cs="Calibri"/>
        </w:rPr>
        <w:t>,</w:t>
      </w:r>
      <w:r w:rsidRPr="7DFACFB8">
        <w:rPr>
          <w:rFonts w:cs="Calibri"/>
        </w:rPr>
        <w:t xml:space="preserve"> puntando sul tema della valutazione formativa, richiamando la responsabilità dei docenti e sottolineando il legame tra insegnamento, apprendimento e valutazione. </w:t>
      </w:r>
    </w:p>
    <w:p w:rsidR="00920AE8" w:rsidRDefault="00920AE8" w:rsidP="36046238">
      <w:pPr>
        <w:rPr>
          <w:rFonts w:cs="Calibri"/>
        </w:rPr>
      </w:pPr>
    </w:p>
    <w:p w:rsidR="00920AE8" w:rsidRPr="004012F8" w:rsidRDefault="00920AE8" w:rsidP="36046238">
      <w:pPr>
        <w:rPr>
          <w:rFonts w:cs="Calibri"/>
          <w:b/>
          <w:bCs/>
          <w:u w:val="single"/>
        </w:rPr>
      </w:pPr>
      <w:r w:rsidRPr="004012F8">
        <w:rPr>
          <w:rFonts w:cs="Calibri"/>
          <w:b/>
          <w:bCs/>
          <w:u w:val="single"/>
        </w:rPr>
        <w:t>Criteri di valutazione</w:t>
      </w:r>
    </w:p>
    <w:p w:rsidR="00920AE8" w:rsidRDefault="00920AE8" w:rsidP="7960CC81">
      <w:pPr>
        <w:rPr>
          <w:rFonts w:cs="Calibri"/>
        </w:rPr>
      </w:pPr>
      <w:r w:rsidRPr="7DFACFB8">
        <w:rPr>
          <w:rFonts w:cs="Calibri"/>
        </w:rPr>
        <w:t xml:space="preserve">La DAD, per sua natura fortemente orientata alle competenze, privilegia una valutazione di tipo formativo, basata sull’osservazione del processo di apprendimento attraverso strumenti capaci di comprensione e descrizione del processo stesso. A differenza della valutazione sommativa, che è una valutazione dell’apprendimento, in quanto rappresenta un resoconto conclusivo rispetto ad un percorso che è stato svolto e di cui misura il risultato finale (in questo senso è una misurazione), la valutazione formativa è una valutazione per l’apprendimento, in quanto effettuata in itinere e finalizzata al miglioramento. In sede di scrutinio finale si terrà conto, pertanto, e dell’una e dell’altra, per armonizzare la dimensione sommativa </w:t>
      </w:r>
      <w:r>
        <w:rPr>
          <w:rFonts w:cs="Calibri"/>
        </w:rPr>
        <w:t>con</w:t>
      </w:r>
      <w:r w:rsidRPr="7DFACFB8">
        <w:rPr>
          <w:rFonts w:cs="Calibri"/>
        </w:rPr>
        <w:t xml:space="preserve"> quella formativa e</w:t>
      </w:r>
      <w:r>
        <w:rPr>
          <w:rFonts w:cs="Calibri"/>
        </w:rPr>
        <w:t>d</w:t>
      </w:r>
      <w:r w:rsidRPr="7DFACFB8">
        <w:rPr>
          <w:rFonts w:cs="Calibri"/>
        </w:rPr>
        <w:t xml:space="preserve"> approdare ad una valutazione non solo corretta, ma anche globale. </w:t>
      </w:r>
    </w:p>
    <w:p w:rsidR="00920AE8" w:rsidRDefault="00920AE8" w:rsidP="7DFACFB8">
      <w:pPr>
        <w:rPr>
          <w:rFonts w:cs="Calibri"/>
        </w:rPr>
      </w:pPr>
      <w:r w:rsidRPr="7DFACFB8">
        <w:rPr>
          <w:rFonts w:cs="Calibri"/>
        </w:rPr>
        <w:t xml:space="preserve">Per la </w:t>
      </w:r>
      <w:r w:rsidRPr="7DFACFB8">
        <w:rPr>
          <w:rFonts w:cs="Calibri"/>
          <w:b/>
          <w:bCs/>
          <w:i/>
          <w:iCs/>
        </w:rPr>
        <w:t>valutazione sommativa</w:t>
      </w:r>
      <w:r w:rsidRPr="7DFACFB8">
        <w:rPr>
          <w:rFonts w:cs="Calibri"/>
        </w:rPr>
        <w:t xml:space="preserve"> si terranno in considerazione come punto di riferimento soprattutto gli esiti degli apprendimenti del primo quadrimestre in relazione ai seguenti indicatori:</w:t>
      </w:r>
    </w:p>
    <w:p w:rsidR="00920AE8" w:rsidRDefault="00920AE8" w:rsidP="7DFACFB8">
      <w:pPr>
        <w:pStyle w:val="ListParagraph"/>
        <w:numPr>
          <w:ilvl w:val="0"/>
          <w:numId w:val="7"/>
        </w:numPr>
      </w:pPr>
      <w:r w:rsidRPr="7DFACFB8">
        <w:rPr>
          <w:rFonts w:cs="Calibri"/>
        </w:rPr>
        <w:t>Conoscenza dei contenuti disciplinari</w:t>
      </w:r>
    </w:p>
    <w:p w:rsidR="00920AE8" w:rsidRDefault="00920AE8" w:rsidP="7DFACFB8">
      <w:pPr>
        <w:pStyle w:val="ListParagraph"/>
        <w:numPr>
          <w:ilvl w:val="0"/>
          <w:numId w:val="7"/>
        </w:numPr>
      </w:pPr>
      <w:r w:rsidRPr="7DFACFB8">
        <w:rPr>
          <w:rFonts w:cs="Calibri"/>
        </w:rPr>
        <w:t>Padronanza delle abilità di base trasversali e specifiche delle discipline</w:t>
      </w:r>
    </w:p>
    <w:p w:rsidR="00920AE8" w:rsidRDefault="00920AE8" w:rsidP="7DFACFB8">
      <w:pPr>
        <w:pStyle w:val="ListParagraph"/>
        <w:numPr>
          <w:ilvl w:val="0"/>
          <w:numId w:val="7"/>
        </w:numPr>
      </w:pPr>
      <w:r w:rsidRPr="7DFACFB8">
        <w:rPr>
          <w:rFonts w:cs="Calibri"/>
        </w:rPr>
        <w:t>Esecuzione fluida e autonoma di procedure operative</w:t>
      </w:r>
    </w:p>
    <w:p w:rsidR="00920AE8" w:rsidRDefault="00920AE8" w:rsidP="7DFACFB8">
      <w:pPr>
        <w:pStyle w:val="ListParagraph"/>
        <w:numPr>
          <w:ilvl w:val="0"/>
          <w:numId w:val="7"/>
        </w:numPr>
      </w:pPr>
      <w:r w:rsidRPr="7DFACFB8">
        <w:rPr>
          <w:rFonts w:cs="Calibri"/>
        </w:rPr>
        <w:t>Capacità di stabilire nessi e relazioni</w:t>
      </w:r>
    </w:p>
    <w:p w:rsidR="00920AE8" w:rsidRPr="00CD46B9" w:rsidRDefault="00920AE8" w:rsidP="7DFACFB8">
      <w:pPr>
        <w:pStyle w:val="ListParagraph"/>
        <w:numPr>
          <w:ilvl w:val="0"/>
          <w:numId w:val="7"/>
        </w:numPr>
      </w:pPr>
      <w:r w:rsidRPr="7DFACFB8">
        <w:rPr>
          <w:rFonts w:cs="Calibri"/>
        </w:rPr>
        <w:t>Utilizzo dei linguaggi specifici</w:t>
      </w:r>
      <w:r w:rsidRPr="00CD46B9">
        <w:rPr>
          <w:rFonts w:cs="Calibri"/>
        </w:rPr>
        <w:t xml:space="preserve"> </w:t>
      </w:r>
    </w:p>
    <w:p w:rsidR="00920AE8" w:rsidRDefault="00920AE8" w:rsidP="7DFACFB8">
      <w:pPr>
        <w:rPr>
          <w:rFonts w:cs="Calibri"/>
        </w:rPr>
      </w:pPr>
    </w:p>
    <w:p w:rsidR="00920AE8" w:rsidRDefault="00920AE8" w:rsidP="7DFACFB8">
      <w:pPr>
        <w:rPr>
          <w:rFonts w:cs="Calibri"/>
        </w:rPr>
      </w:pPr>
      <w:r w:rsidRPr="7DFACFB8">
        <w:rPr>
          <w:rFonts w:cs="Calibri"/>
        </w:rPr>
        <w:t>Per la</w:t>
      </w:r>
      <w:r w:rsidRPr="7DFACFB8">
        <w:rPr>
          <w:rFonts w:cs="Calibri"/>
          <w:b/>
          <w:bCs/>
          <w:i/>
          <w:iCs/>
        </w:rPr>
        <w:t xml:space="preserve"> valutazione formativa</w:t>
      </w:r>
      <w:r w:rsidRPr="7DFACFB8">
        <w:rPr>
          <w:rFonts w:cs="Calibri"/>
        </w:rPr>
        <w:t xml:space="preserve"> si terrà conto di tutte quelle competenze trasversali che nella didattica in presenza entravano nella valutazione del comportamento e che entrano ancora di più a regime nella valutazione a distanza, per avere una visione globale dell’apprendimento.</w:t>
      </w:r>
    </w:p>
    <w:p w:rsidR="00920AE8" w:rsidRDefault="00920AE8" w:rsidP="7DFACFB8">
      <w:pPr>
        <w:pStyle w:val="ListParagraph"/>
        <w:numPr>
          <w:ilvl w:val="0"/>
          <w:numId w:val="5"/>
        </w:numPr>
      </w:pPr>
      <w:r w:rsidRPr="7DFACFB8">
        <w:rPr>
          <w:rFonts w:cs="Calibri"/>
        </w:rPr>
        <w:t>Impegno nella produzione del lavoro proposto</w:t>
      </w:r>
    </w:p>
    <w:p w:rsidR="00920AE8" w:rsidRDefault="00920AE8" w:rsidP="7DFACFB8">
      <w:pPr>
        <w:pStyle w:val="ListParagraph"/>
        <w:numPr>
          <w:ilvl w:val="0"/>
          <w:numId w:val="5"/>
        </w:numPr>
      </w:pPr>
      <w:r w:rsidRPr="7DFACFB8">
        <w:rPr>
          <w:rFonts w:cs="Calibri"/>
        </w:rPr>
        <w:t>Costanza e puntualità nello svolgimento delle attività</w:t>
      </w:r>
    </w:p>
    <w:p w:rsidR="00920AE8" w:rsidRDefault="00920AE8" w:rsidP="7DFACFB8">
      <w:pPr>
        <w:pStyle w:val="ListParagraph"/>
        <w:numPr>
          <w:ilvl w:val="0"/>
          <w:numId w:val="5"/>
        </w:numPr>
      </w:pPr>
      <w:r w:rsidRPr="7DFACFB8">
        <w:rPr>
          <w:rFonts w:cs="Calibri"/>
        </w:rPr>
        <w:t>Partecipazione agli “eventi” online</w:t>
      </w:r>
    </w:p>
    <w:p w:rsidR="00920AE8" w:rsidRDefault="00920AE8" w:rsidP="7DFACFB8">
      <w:pPr>
        <w:pStyle w:val="ListParagraph"/>
        <w:numPr>
          <w:ilvl w:val="0"/>
          <w:numId w:val="5"/>
        </w:numPr>
      </w:pPr>
      <w:r w:rsidRPr="7DFACFB8">
        <w:rPr>
          <w:rFonts w:cs="Calibri"/>
        </w:rPr>
        <w:t>Metodo di studio e organizzazione del lavoro</w:t>
      </w:r>
    </w:p>
    <w:p w:rsidR="00920AE8" w:rsidRDefault="00920AE8" w:rsidP="7DFACFB8">
      <w:pPr>
        <w:pStyle w:val="ListParagraph"/>
        <w:numPr>
          <w:ilvl w:val="0"/>
          <w:numId w:val="5"/>
        </w:numPr>
      </w:pPr>
      <w:r w:rsidRPr="7DFACFB8">
        <w:rPr>
          <w:rFonts w:cs="Calibri"/>
        </w:rPr>
        <w:t>Originalità e creatività dei prodotti</w:t>
      </w:r>
    </w:p>
    <w:p w:rsidR="00920AE8" w:rsidRDefault="00920AE8" w:rsidP="7DFACFB8">
      <w:pPr>
        <w:pStyle w:val="ListParagraph"/>
        <w:numPr>
          <w:ilvl w:val="0"/>
          <w:numId w:val="5"/>
        </w:numPr>
      </w:pPr>
      <w:r w:rsidRPr="7DFACFB8">
        <w:rPr>
          <w:rFonts w:cs="Calibri"/>
        </w:rPr>
        <w:t>Disponibilità a collaborare con docenti e compagni</w:t>
      </w:r>
    </w:p>
    <w:p w:rsidR="00920AE8" w:rsidRDefault="00920AE8" w:rsidP="7DFACFB8">
      <w:pPr>
        <w:pStyle w:val="ListParagraph"/>
        <w:numPr>
          <w:ilvl w:val="0"/>
          <w:numId w:val="5"/>
        </w:numPr>
      </w:pPr>
      <w:r w:rsidRPr="7DFACFB8">
        <w:rPr>
          <w:rFonts w:cs="Calibri"/>
        </w:rPr>
        <w:t>Resilienza, tenacia, empatia e flessibilità</w:t>
      </w:r>
    </w:p>
    <w:p w:rsidR="00920AE8" w:rsidRDefault="00920AE8" w:rsidP="7DFACFB8">
      <w:pPr>
        <w:pStyle w:val="ListParagraph"/>
        <w:numPr>
          <w:ilvl w:val="0"/>
          <w:numId w:val="5"/>
        </w:numPr>
      </w:pPr>
      <w:r w:rsidRPr="7DFACFB8">
        <w:rPr>
          <w:rFonts w:cs="Calibri"/>
        </w:rPr>
        <w:t xml:space="preserve">Autonomia </w:t>
      </w:r>
    </w:p>
    <w:p w:rsidR="00920AE8" w:rsidRPr="00616048" w:rsidRDefault="00920AE8" w:rsidP="7DFACFB8">
      <w:pPr>
        <w:pStyle w:val="ListParagraph"/>
        <w:numPr>
          <w:ilvl w:val="0"/>
          <w:numId w:val="5"/>
        </w:numPr>
      </w:pPr>
      <w:r w:rsidRPr="7DFACFB8">
        <w:rPr>
          <w:rFonts w:cs="Calibri"/>
        </w:rPr>
        <w:t>Progressi rilevabili nell’acquisizione delle conoscenze, abilità e competenze, con specifico riferimento a quelle trasversali.</w:t>
      </w:r>
    </w:p>
    <w:p w:rsidR="00920AE8" w:rsidRDefault="00920AE8" w:rsidP="002E6F54">
      <w:pPr>
        <w:pStyle w:val="ListParagraph"/>
      </w:pPr>
    </w:p>
    <w:p w:rsidR="00920AE8" w:rsidRDefault="00920AE8" w:rsidP="7DFACFB8">
      <w:pPr>
        <w:rPr>
          <w:rFonts w:cs="Calibri"/>
          <w:b/>
          <w:bCs/>
          <w:sz w:val="24"/>
          <w:szCs w:val="24"/>
          <w:u w:val="single"/>
        </w:rPr>
      </w:pPr>
      <w:r w:rsidRPr="00B81DC9">
        <w:rPr>
          <w:rFonts w:cs="Calibri"/>
          <w:b/>
          <w:bCs/>
          <w:sz w:val="24"/>
          <w:szCs w:val="24"/>
          <w:u w:val="single"/>
        </w:rPr>
        <w:t>GRIGLIE DI OSSERVAZIONE PER LA VALUTAZIONE DELLE PRESTAZIONI</w:t>
      </w:r>
    </w:p>
    <w:tbl>
      <w:tblPr>
        <w:tblW w:w="0" w:type="auto"/>
        <w:tblInd w:w="-106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0A0"/>
      </w:tblPr>
      <w:tblGrid>
        <w:gridCol w:w="2610"/>
        <w:gridCol w:w="9138"/>
        <w:gridCol w:w="2210"/>
      </w:tblGrid>
      <w:tr w:rsidR="00920AE8" w:rsidRPr="000767D0">
        <w:tc>
          <w:tcPr>
            <w:tcW w:w="13958" w:type="dxa"/>
            <w:gridSpan w:val="3"/>
            <w:shd w:val="clear" w:color="auto" w:fill="FFE599"/>
          </w:tcPr>
          <w:p w:rsidR="00920AE8" w:rsidRPr="000767D0" w:rsidRDefault="00920AE8" w:rsidP="00D976EA">
            <w:pPr>
              <w:spacing w:after="0"/>
              <w:jc w:val="center"/>
              <w:rPr>
                <w:rFonts w:cs="Calibri"/>
                <w:b/>
                <w:bCs/>
              </w:rPr>
            </w:pPr>
            <w:bookmarkStart w:id="0" w:name="OLE_LINK1"/>
            <w:r w:rsidRPr="000767D0">
              <w:rPr>
                <w:rFonts w:cs="Calibri"/>
                <w:b/>
                <w:bCs/>
              </w:rPr>
              <w:t xml:space="preserve">  Le competenze disciplinari/metadisciplinari/multidisciplinari</w:t>
            </w:r>
          </w:p>
          <w:p w:rsidR="00920AE8" w:rsidRPr="000767D0" w:rsidRDefault="00920AE8" w:rsidP="00D976EA">
            <w:pPr>
              <w:spacing w:after="0"/>
              <w:jc w:val="center"/>
              <w:rPr>
                <w:rFonts w:cs="Calibri"/>
              </w:rPr>
            </w:pPr>
          </w:p>
        </w:tc>
      </w:tr>
      <w:tr w:rsidR="00920AE8" w:rsidRPr="000767D0">
        <w:tc>
          <w:tcPr>
            <w:tcW w:w="2610" w:type="dxa"/>
            <w:shd w:val="clear" w:color="auto" w:fill="FFF2CC"/>
          </w:tcPr>
          <w:p w:rsidR="00920AE8" w:rsidRPr="000767D0" w:rsidRDefault="00920AE8" w:rsidP="00D976EA">
            <w:pPr>
              <w:spacing w:after="0"/>
              <w:jc w:val="center"/>
              <w:rPr>
                <w:rFonts w:cs="Calibri"/>
              </w:rPr>
            </w:pPr>
            <w:r w:rsidRPr="000767D0">
              <w:rPr>
                <w:rFonts w:cs="Calibri"/>
                <w:b/>
                <w:bCs/>
              </w:rPr>
              <w:t xml:space="preserve">Evidenze </w:t>
            </w:r>
          </w:p>
        </w:tc>
        <w:tc>
          <w:tcPr>
            <w:tcW w:w="9138" w:type="dxa"/>
            <w:shd w:val="clear" w:color="auto" w:fill="FFF2CC"/>
          </w:tcPr>
          <w:p w:rsidR="00920AE8" w:rsidRPr="000767D0" w:rsidRDefault="00920AE8" w:rsidP="00D976EA">
            <w:pPr>
              <w:spacing w:after="0"/>
              <w:jc w:val="center"/>
              <w:rPr>
                <w:rFonts w:cs="Calibri"/>
              </w:rPr>
            </w:pPr>
            <w:r w:rsidRPr="000767D0">
              <w:rPr>
                <w:rFonts w:cs="Calibri"/>
                <w:b/>
                <w:bCs/>
              </w:rPr>
              <w:t xml:space="preserve">Descrittori </w:t>
            </w:r>
          </w:p>
        </w:tc>
        <w:tc>
          <w:tcPr>
            <w:tcW w:w="2210" w:type="dxa"/>
            <w:shd w:val="clear" w:color="auto" w:fill="FFF2CC"/>
          </w:tcPr>
          <w:p w:rsidR="00920AE8" w:rsidRPr="000767D0" w:rsidRDefault="00920AE8" w:rsidP="00D976EA">
            <w:pPr>
              <w:spacing w:after="0"/>
              <w:jc w:val="center"/>
              <w:rPr>
                <w:rFonts w:cs="Calibri"/>
              </w:rPr>
            </w:pPr>
            <w:r w:rsidRPr="000767D0">
              <w:rPr>
                <w:rFonts w:cs="Calibri"/>
                <w:b/>
                <w:bCs/>
              </w:rPr>
              <w:t xml:space="preserve">Livelli </w:t>
            </w:r>
          </w:p>
        </w:tc>
      </w:tr>
      <w:tr w:rsidR="00920AE8" w:rsidRPr="000767D0">
        <w:tc>
          <w:tcPr>
            <w:tcW w:w="2610" w:type="dxa"/>
            <w:vMerge w:val="restart"/>
            <w:shd w:val="clear" w:color="auto" w:fill="FFE599"/>
          </w:tcPr>
          <w:p w:rsidR="00920AE8" w:rsidRPr="000767D0" w:rsidRDefault="00920AE8" w:rsidP="00D976EA">
            <w:pPr>
              <w:spacing w:after="0"/>
              <w:rPr>
                <w:rFonts w:cs="Calibri"/>
              </w:rPr>
            </w:pPr>
            <w:r w:rsidRPr="000767D0">
              <w:rPr>
                <w:rFonts w:cs="Calibri"/>
              </w:rPr>
              <w:t xml:space="preserve">Si orienta all’interno di un contesto disciplinare per produrre l’elaborato richiesto. </w:t>
            </w:r>
          </w:p>
          <w:p w:rsidR="00920AE8" w:rsidRPr="000767D0" w:rsidRDefault="00920AE8" w:rsidP="00D976EA">
            <w:pPr>
              <w:spacing w:after="0"/>
              <w:rPr>
                <w:rFonts w:cs="Calibri"/>
              </w:rPr>
            </w:pPr>
            <w:r w:rsidRPr="000767D0">
              <w:rPr>
                <w:rFonts w:cs="Calibri"/>
              </w:rPr>
              <w:t>Comprende brani, testi multimediali riferiti ad un settore.</w:t>
            </w:r>
          </w:p>
          <w:p w:rsidR="00920AE8" w:rsidRPr="000767D0" w:rsidRDefault="00920AE8" w:rsidP="00D976EA">
            <w:pPr>
              <w:spacing w:after="0"/>
              <w:rPr>
                <w:rFonts w:cs="Calibri"/>
              </w:rPr>
            </w:pPr>
          </w:p>
        </w:tc>
        <w:tc>
          <w:tcPr>
            <w:tcW w:w="9138" w:type="dxa"/>
            <w:shd w:val="clear" w:color="auto" w:fill="FFF2CC"/>
          </w:tcPr>
          <w:p w:rsidR="00920AE8" w:rsidRPr="009709CE" w:rsidRDefault="00920AE8" w:rsidP="009709C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255"/>
              <w:jc w:val="both"/>
              <w:rPr>
                <w:rFonts w:cs="Calibri"/>
                <w:color w:val="000000"/>
              </w:rPr>
            </w:pPr>
            <w:r w:rsidRPr="009709CE">
              <w:rPr>
                <w:rFonts w:cs="Calibri"/>
                <w:color w:val="000000"/>
              </w:rPr>
              <w:t xml:space="preserve">Individua alcuni marginali ambiti disciplinari a cui fa riferimento il tema del compito. </w:t>
            </w:r>
          </w:p>
          <w:p w:rsidR="00920AE8" w:rsidRPr="009709CE" w:rsidRDefault="00920AE8" w:rsidP="009709C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255"/>
              <w:jc w:val="both"/>
              <w:rPr>
                <w:rFonts w:cs="Calibri"/>
                <w:color w:val="000000"/>
              </w:rPr>
            </w:pPr>
            <w:r w:rsidRPr="009709CE">
              <w:rPr>
                <w:rFonts w:cs="Calibri"/>
                <w:color w:val="000000"/>
              </w:rPr>
              <w:t>Ha difficoltà a comprendere ed elaborare i materiali reperiti in rete e ad applicarli all'interno del nuovo elaborato.</w:t>
            </w:r>
          </w:p>
        </w:tc>
        <w:tc>
          <w:tcPr>
            <w:tcW w:w="2210" w:type="dxa"/>
            <w:shd w:val="clear" w:color="auto" w:fill="FFF2CC"/>
          </w:tcPr>
          <w:p w:rsidR="00920AE8" w:rsidRPr="000767D0" w:rsidRDefault="00920AE8" w:rsidP="00D976EA">
            <w:pPr>
              <w:spacing w:after="0"/>
              <w:rPr>
                <w:rFonts w:cs="Calibri"/>
              </w:rPr>
            </w:pPr>
            <w:r w:rsidRPr="000767D0">
              <w:rPr>
                <w:rFonts w:cs="Calibri"/>
                <w:b/>
                <w:bCs/>
              </w:rPr>
              <w:t xml:space="preserve">Iniziale </w:t>
            </w:r>
          </w:p>
        </w:tc>
      </w:tr>
      <w:tr w:rsidR="00920AE8" w:rsidRPr="000767D0">
        <w:tc>
          <w:tcPr>
            <w:tcW w:w="2610" w:type="dxa"/>
            <w:vMerge/>
            <w:shd w:val="clear" w:color="auto" w:fill="FFE599"/>
          </w:tcPr>
          <w:p w:rsidR="00920AE8" w:rsidRPr="000767D0" w:rsidRDefault="00920AE8" w:rsidP="00D976EA">
            <w:pPr>
              <w:spacing w:after="0" w:line="240" w:lineRule="auto"/>
            </w:pPr>
          </w:p>
        </w:tc>
        <w:tc>
          <w:tcPr>
            <w:tcW w:w="9138" w:type="dxa"/>
            <w:shd w:val="clear" w:color="auto" w:fill="FFE599"/>
          </w:tcPr>
          <w:p w:rsidR="00920AE8" w:rsidRPr="009709CE" w:rsidRDefault="00920AE8" w:rsidP="009709C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255"/>
              <w:jc w:val="both"/>
              <w:rPr>
                <w:rFonts w:cs="Calibri"/>
                <w:color w:val="000000"/>
              </w:rPr>
            </w:pPr>
            <w:r w:rsidRPr="009709CE">
              <w:rPr>
                <w:rFonts w:cs="Calibri"/>
                <w:color w:val="000000"/>
              </w:rPr>
              <w:t>Individua i principali ambiti disciplinari a cui fa riferimento il tema del compito.</w:t>
            </w:r>
          </w:p>
          <w:p w:rsidR="00920AE8" w:rsidRPr="009709CE" w:rsidRDefault="00920AE8" w:rsidP="009709C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255"/>
              <w:jc w:val="both"/>
              <w:rPr>
                <w:rFonts w:cs="Calibri"/>
                <w:color w:val="000000"/>
              </w:rPr>
            </w:pPr>
            <w:r w:rsidRPr="009709CE">
              <w:rPr>
                <w:rFonts w:cs="Calibri"/>
                <w:color w:val="000000"/>
              </w:rPr>
              <w:t>È in grado di comprendere ed elaborare alcuni dei materiali reperiti in rete e ad applicarli all'interno del nuovo elaborato.</w:t>
            </w:r>
          </w:p>
        </w:tc>
        <w:tc>
          <w:tcPr>
            <w:tcW w:w="2210" w:type="dxa"/>
            <w:shd w:val="clear" w:color="auto" w:fill="FFE599"/>
          </w:tcPr>
          <w:p w:rsidR="00920AE8" w:rsidRPr="000767D0" w:rsidRDefault="00920AE8" w:rsidP="00D976EA">
            <w:pPr>
              <w:spacing w:after="0"/>
              <w:rPr>
                <w:rFonts w:cs="Calibri"/>
              </w:rPr>
            </w:pPr>
            <w:r w:rsidRPr="000767D0">
              <w:rPr>
                <w:rFonts w:cs="Calibri"/>
                <w:b/>
                <w:bCs/>
              </w:rPr>
              <w:t xml:space="preserve">Base </w:t>
            </w:r>
          </w:p>
        </w:tc>
      </w:tr>
      <w:tr w:rsidR="00920AE8" w:rsidRPr="000767D0">
        <w:tc>
          <w:tcPr>
            <w:tcW w:w="2610" w:type="dxa"/>
            <w:vMerge/>
            <w:shd w:val="clear" w:color="auto" w:fill="FFE599"/>
          </w:tcPr>
          <w:p w:rsidR="00920AE8" w:rsidRPr="000767D0" w:rsidRDefault="00920AE8" w:rsidP="00D976EA">
            <w:pPr>
              <w:spacing w:after="0" w:line="240" w:lineRule="auto"/>
            </w:pPr>
          </w:p>
        </w:tc>
        <w:tc>
          <w:tcPr>
            <w:tcW w:w="9138" w:type="dxa"/>
            <w:shd w:val="clear" w:color="auto" w:fill="FFD966"/>
          </w:tcPr>
          <w:p w:rsidR="00920AE8" w:rsidRPr="009709CE" w:rsidRDefault="00920AE8" w:rsidP="009709C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255"/>
              <w:jc w:val="both"/>
              <w:rPr>
                <w:rFonts w:cs="Calibri"/>
                <w:color w:val="000000"/>
              </w:rPr>
            </w:pPr>
            <w:r w:rsidRPr="009709CE">
              <w:rPr>
                <w:rFonts w:cs="Calibri"/>
                <w:color w:val="000000"/>
              </w:rPr>
              <w:t xml:space="preserve">Individua diversi ambiti disciplinari a cui fa riferimento il tema del compito. </w:t>
            </w:r>
          </w:p>
          <w:p w:rsidR="00920AE8" w:rsidRPr="009709CE" w:rsidRDefault="00920AE8" w:rsidP="009709C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255"/>
              <w:jc w:val="both"/>
              <w:rPr>
                <w:rFonts w:cs="Calibri"/>
                <w:color w:val="000000"/>
              </w:rPr>
            </w:pPr>
            <w:r w:rsidRPr="009709CE">
              <w:rPr>
                <w:rFonts w:cs="Calibri"/>
                <w:color w:val="000000"/>
              </w:rPr>
              <w:t>È in grado di comprendere ed elaborare gran parte dei materiali reperiti in rete ed applicare quelli più significativi all'interno dell'elaborato.</w:t>
            </w:r>
          </w:p>
        </w:tc>
        <w:tc>
          <w:tcPr>
            <w:tcW w:w="2210" w:type="dxa"/>
            <w:shd w:val="clear" w:color="auto" w:fill="FFD966"/>
          </w:tcPr>
          <w:p w:rsidR="00920AE8" w:rsidRPr="000767D0" w:rsidRDefault="00920AE8" w:rsidP="00D976EA">
            <w:pPr>
              <w:spacing w:after="0"/>
              <w:rPr>
                <w:rFonts w:cs="Calibri"/>
              </w:rPr>
            </w:pPr>
            <w:r w:rsidRPr="000767D0">
              <w:rPr>
                <w:rFonts w:cs="Calibri"/>
                <w:b/>
                <w:bCs/>
              </w:rPr>
              <w:t xml:space="preserve">Intermedio </w:t>
            </w:r>
          </w:p>
        </w:tc>
      </w:tr>
      <w:tr w:rsidR="00920AE8" w:rsidRPr="000767D0">
        <w:tc>
          <w:tcPr>
            <w:tcW w:w="2610" w:type="dxa"/>
            <w:vMerge/>
            <w:shd w:val="clear" w:color="auto" w:fill="FFE599"/>
          </w:tcPr>
          <w:p w:rsidR="00920AE8" w:rsidRPr="000767D0" w:rsidRDefault="00920AE8" w:rsidP="00D976EA">
            <w:pPr>
              <w:spacing w:after="0" w:line="240" w:lineRule="auto"/>
            </w:pPr>
          </w:p>
        </w:tc>
        <w:tc>
          <w:tcPr>
            <w:tcW w:w="9138" w:type="dxa"/>
            <w:shd w:val="clear" w:color="auto" w:fill="FFCE33"/>
          </w:tcPr>
          <w:p w:rsidR="00920AE8" w:rsidRPr="009709CE" w:rsidRDefault="00920AE8" w:rsidP="009709C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255"/>
              <w:jc w:val="both"/>
              <w:rPr>
                <w:rFonts w:cs="Calibri"/>
                <w:color w:val="000000"/>
              </w:rPr>
            </w:pPr>
            <w:r w:rsidRPr="009709CE">
              <w:rPr>
                <w:rFonts w:cs="Calibri"/>
                <w:color w:val="000000"/>
              </w:rPr>
              <w:t>Individua tutti gli ambiti disciplinari a cui fa riferimento il tema del compito.</w:t>
            </w:r>
          </w:p>
          <w:p w:rsidR="00920AE8" w:rsidRPr="009709CE" w:rsidRDefault="00920AE8" w:rsidP="009709C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255"/>
              <w:jc w:val="both"/>
              <w:rPr>
                <w:rFonts w:cs="Calibri"/>
                <w:color w:val="000000"/>
              </w:rPr>
            </w:pPr>
            <w:r w:rsidRPr="009709CE">
              <w:rPr>
                <w:rFonts w:cs="Calibri"/>
                <w:color w:val="000000"/>
              </w:rPr>
              <w:t>È in grado di comprendere ed elaborare i materiali reperiti in rete ed applicarli in maniera logica e coerente all'interno dell'elaborato</w:t>
            </w:r>
          </w:p>
        </w:tc>
        <w:tc>
          <w:tcPr>
            <w:tcW w:w="2210" w:type="dxa"/>
            <w:shd w:val="clear" w:color="auto" w:fill="FFCE33"/>
          </w:tcPr>
          <w:p w:rsidR="00920AE8" w:rsidRPr="000767D0" w:rsidRDefault="00920AE8" w:rsidP="00D976EA">
            <w:pPr>
              <w:spacing w:after="0"/>
              <w:rPr>
                <w:rFonts w:cs="Calibri"/>
              </w:rPr>
            </w:pPr>
            <w:r w:rsidRPr="000767D0">
              <w:rPr>
                <w:rFonts w:cs="Calibri"/>
                <w:b/>
                <w:bCs/>
              </w:rPr>
              <w:t xml:space="preserve">Avanzato </w:t>
            </w:r>
          </w:p>
        </w:tc>
      </w:tr>
      <w:tr w:rsidR="00920AE8" w:rsidRPr="000767D0">
        <w:tc>
          <w:tcPr>
            <w:tcW w:w="2610" w:type="dxa"/>
            <w:vMerge w:val="restart"/>
            <w:shd w:val="clear" w:color="auto" w:fill="FFE599"/>
          </w:tcPr>
          <w:p w:rsidR="00920AE8" w:rsidRPr="000767D0" w:rsidRDefault="00920AE8" w:rsidP="00D976EA">
            <w:pPr>
              <w:spacing w:after="0"/>
              <w:rPr>
                <w:rFonts w:cs="Calibri"/>
              </w:rPr>
            </w:pPr>
            <w:r w:rsidRPr="000767D0">
              <w:rPr>
                <w:rFonts w:cs="Calibri"/>
              </w:rPr>
              <w:t>Sa agganciare altri materiali, riconoscerne la trasversalità ed esportarli, utilizzando la rete in un’ottica interdisciplinare.</w:t>
            </w:r>
          </w:p>
        </w:tc>
        <w:tc>
          <w:tcPr>
            <w:tcW w:w="9138" w:type="dxa"/>
            <w:shd w:val="clear" w:color="auto" w:fill="FFF2CC"/>
          </w:tcPr>
          <w:p w:rsidR="00920AE8" w:rsidRPr="009709CE" w:rsidRDefault="00920AE8" w:rsidP="009709C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255"/>
              <w:jc w:val="both"/>
              <w:rPr>
                <w:rFonts w:cs="Calibri"/>
                <w:color w:val="000000"/>
              </w:rPr>
            </w:pPr>
            <w:r w:rsidRPr="009709CE">
              <w:rPr>
                <w:rFonts w:cs="Calibri"/>
                <w:color w:val="000000"/>
              </w:rPr>
              <w:t>Guidato riesce a cogliere nei materiali reperiti la possibilità di utilizzarli in altri contesti.</w:t>
            </w:r>
          </w:p>
        </w:tc>
        <w:tc>
          <w:tcPr>
            <w:tcW w:w="2210" w:type="dxa"/>
            <w:shd w:val="clear" w:color="auto" w:fill="FFF2CC"/>
          </w:tcPr>
          <w:p w:rsidR="00920AE8" w:rsidRPr="000767D0" w:rsidRDefault="00920AE8" w:rsidP="00D976EA">
            <w:pPr>
              <w:spacing w:after="0"/>
              <w:rPr>
                <w:rFonts w:cs="Calibri"/>
              </w:rPr>
            </w:pPr>
            <w:r w:rsidRPr="000767D0">
              <w:rPr>
                <w:rFonts w:cs="Calibri"/>
                <w:b/>
                <w:bCs/>
              </w:rPr>
              <w:t xml:space="preserve">Iniziale </w:t>
            </w:r>
          </w:p>
        </w:tc>
      </w:tr>
      <w:tr w:rsidR="00920AE8" w:rsidRPr="000767D0">
        <w:tc>
          <w:tcPr>
            <w:tcW w:w="2610" w:type="dxa"/>
            <w:vMerge/>
            <w:shd w:val="clear" w:color="auto" w:fill="FFE599"/>
          </w:tcPr>
          <w:p w:rsidR="00920AE8" w:rsidRPr="000767D0" w:rsidRDefault="00920AE8" w:rsidP="00D976EA">
            <w:pPr>
              <w:spacing w:after="0" w:line="240" w:lineRule="auto"/>
            </w:pPr>
          </w:p>
        </w:tc>
        <w:tc>
          <w:tcPr>
            <w:tcW w:w="9138" w:type="dxa"/>
            <w:shd w:val="clear" w:color="auto" w:fill="FFE599"/>
          </w:tcPr>
          <w:p w:rsidR="00920AE8" w:rsidRPr="009709CE" w:rsidRDefault="00920AE8" w:rsidP="009709C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255"/>
              <w:jc w:val="both"/>
              <w:rPr>
                <w:rFonts w:cs="Calibri"/>
                <w:color w:val="000000"/>
              </w:rPr>
            </w:pPr>
            <w:r w:rsidRPr="009709CE">
              <w:rPr>
                <w:rFonts w:cs="Calibri"/>
                <w:color w:val="000000"/>
              </w:rPr>
              <w:t>Riconosce con una certa autonomia la trasversalità dei materiali reperiti riuscendo ad operare semplici collegamenti interdisciplinari.</w:t>
            </w:r>
          </w:p>
        </w:tc>
        <w:tc>
          <w:tcPr>
            <w:tcW w:w="2210" w:type="dxa"/>
            <w:shd w:val="clear" w:color="auto" w:fill="FFE599"/>
          </w:tcPr>
          <w:p w:rsidR="00920AE8" w:rsidRPr="000767D0" w:rsidRDefault="00920AE8" w:rsidP="00D976EA">
            <w:pPr>
              <w:spacing w:after="0"/>
              <w:rPr>
                <w:rFonts w:cs="Calibri"/>
              </w:rPr>
            </w:pPr>
            <w:r w:rsidRPr="000767D0">
              <w:rPr>
                <w:rFonts w:cs="Calibri"/>
                <w:b/>
                <w:bCs/>
              </w:rPr>
              <w:t xml:space="preserve">Base </w:t>
            </w:r>
          </w:p>
        </w:tc>
      </w:tr>
      <w:tr w:rsidR="00920AE8" w:rsidRPr="000767D0">
        <w:tc>
          <w:tcPr>
            <w:tcW w:w="2610" w:type="dxa"/>
            <w:vMerge/>
            <w:shd w:val="clear" w:color="auto" w:fill="FFE599"/>
          </w:tcPr>
          <w:p w:rsidR="00920AE8" w:rsidRPr="000767D0" w:rsidRDefault="00920AE8" w:rsidP="00D976EA">
            <w:pPr>
              <w:spacing w:after="0" w:line="240" w:lineRule="auto"/>
            </w:pPr>
          </w:p>
        </w:tc>
        <w:tc>
          <w:tcPr>
            <w:tcW w:w="9138" w:type="dxa"/>
            <w:shd w:val="clear" w:color="auto" w:fill="FFD966"/>
          </w:tcPr>
          <w:p w:rsidR="00920AE8" w:rsidRPr="009709CE" w:rsidRDefault="00920AE8" w:rsidP="009709C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255"/>
              <w:jc w:val="both"/>
              <w:rPr>
                <w:rFonts w:cs="Calibri"/>
                <w:color w:val="000000"/>
              </w:rPr>
            </w:pPr>
            <w:r w:rsidRPr="009709CE">
              <w:rPr>
                <w:rFonts w:cs="Calibri"/>
                <w:color w:val="000000"/>
              </w:rPr>
              <w:t>Coglie in modo autonomo la trasversalità dei materiali reperiti e li utilizza per operare collegamenti coerenti e completi fra le diverse aree disciplinari.</w:t>
            </w:r>
          </w:p>
        </w:tc>
        <w:tc>
          <w:tcPr>
            <w:tcW w:w="2210" w:type="dxa"/>
            <w:shd w:val="clear" w:color="auto" w:fill="FFD966"/>
          </w:tcPr>
          <w:p w:rsidR="00920AE8" w:rsidRPr="000767D0" w:rsidRDefault="00920AE8" w:rsidP="00D976EA">
            <w:pPr>
              <w:spacing w:after="0"/>
              <w:rPr>
                <w:rFonts w:cs="Calibri"/>
              </w:rPr>
            </w:pPr>
            <w:r w:rsidRPr="000767D0">
              <w:rPr>
                <w:rFonts w:cs="Calibri"/>
                <w:b/>
                <w:bCs/>
              </w:rPr>
              <w:t xml:space="preserve">Intermedio </w:t>
            </w:r>
          </w:p>
        </w:tc>
      </w:tr>
      <w:tr w:rsidR="00920AE8" w:rsidRPr="000767D0">
        <w:tc>
          <w:tcPr>
            <w:tcW w:w="2610" w:type="dxa"/>
            <w:vMerge/>
            <w:shd w:val="clear" w:color="auto" w:fill="FFE599"/>
          </w:tcPr>
          <w:p w:rsidR="00920AE8" w:rsidRPr="000767D0" w:rsidRDefault="00920AE8" w:rsidP="00D976EA">
            <w:pPr>
              <w:spacing w:after="0" w:line="240" w:lineRule="auto"/>
            </w:pPr>
          </w:p>
        </w:tc>
        <w:tc>
          <w:tcPr>
            <w:tcW w:w="9138" w:type="dxa"/>
            <w:shd w:val="clear" w:color="auto" w:fill="FFCE33"/>
          </w:tcPr>
          <w:p w:rsidR="00920AE8" w:rsidRPr="009709CE" w:rsidRDefault="00920AE8" w:rsidP="009709C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255"/>
              <w:jc w:val="both"/>
              <w:rPr>
                <w:rFonts w:cs="Calibri"/>
                <w:color w:val="000000"/>
              </w:rPr>
            </w:pPr>
            <w:r w:rsidRPr="009709CE">
              <w:rPr>
                <w:rFonts w:cs="Calibri"/>
                <w:color w:val="000000"/>
              </w:rPr>
              <w:t>Coglie in modo autonomo e sicuro la trasversalità dei materiali reperiti e li utilizza in maniera corretta e creativa per operare collegamenti fra le diverse aree disciplinari, anche in relazione a problematiche complesse.</w:t>
            </w:r>
          </w:p>
        </w:tc>
        <w:tc>
          <w:tcPr>
            <w:tcW w:w="2210" w:type="dxa"/>
            <w:shd w:val="clear" w:color="auto" w:fill="FFCE33"/>
          </w:tcPr>
          <w:p w:rsidR="00920AE8" w:rsidRPr="000767D0" w:rsidRDefault="00920AE8" w:rsidP="00D976EA">
            <w:pPr>
              <w:spacing w:after="0"/>
              <w:rPr>
                <w:rFonts w:cs="Calibri"/>
              </w:rPr>
            </w:pPr>
            <w:r w:rsidRPr="000767D0">
              <w:rPr>
                <w:rFonts w:cs="Calibri"/>
                <w:b/>
                <w:bCs/>
              </w:rPr>
              <w:t xml:space="preserve">Avanzato </w:t>
            </w:r>
          </w:p>
        </w:tc>
      </w:tr>
      <w:tr w:rsidR="00920AE8" w:rsidRPr="000767D0">
        <w:tc>
          <w:tcPr>
            <w:tcW w:w="2610" w:type="dxa"/>
            <w:vMerge w:val="restart"/>
            <w:shd w:val="clear" w:color="auto" w:fill="FFE599"/>
          </w:tcPr>
          <w:p w:rsidR="00920AE8" w:rsidRPr="000767D0" w:rsidRDefault="00920AE8" w:rsidP="00D976EA">
            <w:pPr>
              <w:spacing w:after="0"/>
              <w:rPr>
                <w:rFonts w:cs="Calibri"/>
              </w:rPr>
            </w:pPr>
            <w:r w:rsidRPr="000767D0">
              <w:rPr>
                <w:rFonts w:cs="Calibri"/>
              </w:rPr>
              <w:t>Sa costruire schemi, mappe e tabelle, sa rappresentare anche attraverso l’uso di software adeguati.</w:t>
            </w:r>
          </w:p>
          <w:p w:rsidR="00920AE8" w:rsidRPr="000767D0" w:rsidRDefault="00920AE8" w:rsidP="00D976EA">
            <w:pPr>
              <w:spacing w:after="0"/>
              <w:rPr>
                <w:rFonts w:cs="Calibri"/>
              </w:rPr>
            </w:pPr>
          </w:p>
        </w:tc>
        <w:tc>
          <w:tcPr>
            <w:tcW w:w="9138" w:type="dxa"/>
            <w:shd w:val="clear" w:color="auto" w:fill="FFF2CC"/>
          </w:tcPr>
          <w:p w:rsidR="00920AE8" w:rsidRPr="009709CE" w:rsidRDefault="00920AE8" w:rsidP="009709C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255"/>
              <w:jc w:val="both"/>
              <w:rPr>
                <w:rFonts w:cs="Calibri"/>
                <w:color w:val="000000"/>
              </w:rPr>
            </w:pPr>
            <w:r w:rsidRPr="009709CE">
              <w:rPr>
                <w:rFonts w:cs="Calibri"/>
                <w:color w:val="000000"/>
              </w:rPr>
              <w:t>Utilizza semplici strumenti (frecce, tabelle, simboli non convenzionali) predisposti dall’insegnante, per la sequenza e la relazione di pochi e semplici concetti.</w:t>
            </w:r>
          </w:p>
        </w:tc>
        <w:tc>
          <w:tcPr>
            <w:tcW w:w="2210" w:type="dxa"/>
            <w:shd w:val="clear" w:color="auto" w:fill="FFF2CC"/>
          </w:tcPr>
          <w:p w:rsidR="00920AE8" w:rsidRPr="000767D0" w:rsidRDefault="00920AE8" w:rsidP="00D976EA">
            <w:pPr>
              <w:spacing w:after="0"/>
              <w:rPr>
                <w:rFonts w:cs="Calibri"/>
              </w:rPr>
            </w:pPr>
            <w:r w:rsidRPr="000767D0">
              <w:rPr>
                <w:rFonts w:cs="Calibri"/>
                <w:b/>
                <w:bCs/>
              </w:rPr>
              <w:t xml:space="preserve">Iniziale </w:t>
            </w:r>
          </w:p>
        </w:tc>
      </w:tr>
      <w:tr w:rsidR="00920AE8" w:rsidRPr="000767D0">
        <w:tc>
          <w:tcPr>
            <w:tcW w:w="2610" w:type="dxa"/>
            <w:vMerge/>
            <w:shd w:val="clear" w:color="auto" w:fill="FFE599"/>
          </w:tcPr>
          <w:p w:rsidR="00920AE8" w:rsidRPr="000767D0" w:rsidRDefault="00920AE8" w:rsidP="00D976EA">
            <w:pPr>
              <w:spacing w:after="0" w:line="240" w:lineRule="auto"/>
            </w:pPr>
          </w:p>
        </w:tc>
        <w:tc>
          <w:tcPr>
            <w:tcW w:w="9138" w:type="dxa"/>
            <w:shd w:val="clear" w:color="auto" w:fill="FFE599"/>
          </w:tcPr>
          <w:p w:rsidR="00920AE8" w:rsidRPr="009709CE" w:rsidRDefault="00920AE8" w:rsidP="009709C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255"/>
              <w:jc w:val="both"/>
              <w:rPr>
                <w:rFonts w:cs="Calibri"/>
                <w:color w:val="000000"/>
              </w:rPr>
            </w:pPr>
            <w:r w:rsidRPr="009709CE">
              <w:rPr>
                <w:rFonts w:cs="Calibri"/>
                <w:color w:val="000000"/>
              </w:rPr>
              <w:t>Utilizza semplici strumenti (frecce, tabelle, simboli non convenzionali) per la sequenza e la relazione di pochi e semplici concetti.</w:t>
            </w:r>
          </w:p>
        </w:tc>
        <w:tc>
          <w:tcPr>
            <w:tcW w:w="2210" w:type="dxa"/>
            <w:shd w:val="clear" w:color="auto" w:fill="FFE599"/>
          </w:tcPr>
          <w:p w:rsidR="00920AE8" w:rsidRPr="000767D0" w:rsidRDefault="00920AE8" w:rsidP="00D976EA">
            <w:pPr>
              <w:spacing w:after="0"/>
              <w:rPr>
                <w:rFonts w:cs="Calibri"/>
              </w:rPr>
            </w:pPr>
            <w:r w:rsidRPr="000767D0">
              <w:rPr>
                <w:rFonts w:cs="Calibri"/>
                <w:b/>
                <w:bCs/>
              </w:rPr>
              <w:t xml:space="preserve">Base </w:t>
            </w:r>
          </w:p>
        </w:tc>
      </w:tr>
      <w:tr w:rsidR="00920AE8" w:rsidRPr="000767D0">
        <w:tc>
          <w:tcPr>
            <w:tcW w:w="2610" w:type="dxa"/>
            <w:vMerge/>
            <w:shd w:val="clear" w:color="auto" w:fill="FFE599"/>
          </w:tcPr>
          <w:p w:rsidR="00920AE8" w:rsidRPr="000767D0" w:rsidRDefault="00920AE8" w:rsidP="00D976EA">
            <w:pPr>
              <w:spacing w:after="0" w:line="240" w:lineRule="auto"/>
            </w:pPr>
          </w:p>
        </w:tc>
        <w:tc>
          <w:tcPr>
            <w:tcW w:w="9138" w:type="dxa"/>
            <w:shd w:val="clear" w:color="auto" w:fill="FFD966"/>
          </w:tcPr>
          <w:p w:rsidR="00920AE8" w:rsidRPr="009709CE" w:rsidRDefault="00920AE8" w:rsidP="009709C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255"/>
              <w:jc w:val="both"/>
              <w:rPr>
                <w:rFonts w:cs="Calibri"/>
                <w:color w:val="000000"/>
              </w:rPr>
            </w:pPr>
            <w:r w:rsidRPr="009709CE">
              <w:rPr>
                <w:rFonts w:cs="Calibri"/>
                <w:color w:val="000000"/>
              </w:rPr>
              <w:t>Utilizza autonomamente alcuni strumenti (Popplet, Padlet....) per mettere in relazione concetti e conoscenze</w:t>
            </w:r>
          </w:p>
        </w:tc>
        <w:tc>
          <w:tcPr>
            <w:tcW w:w="2210" w:type="dxa"/>
            <w:shd w:val="clear" w:color="auto" w:fill="FFD966"/>
          </w:tcPr>
          <w:p w:rsidR="00920AE8" w:rsidRPr="000767D0" w:rsidRDefault="00920AE8" w:rsidP="00D976EA">
            <w:pPr>
              <w:spacing w:after="0"/>
              <w:rPr>
                <w:rFonts w:cs="Calibri"/>
              </w:rPr>
            </w:pPr>
            <w:r w:rsidRPr="000767D0">
              <w:rPr>
                <w:rFonts w:cs="Calibri"/>
                <w:b/>
                <w:bCs/>
              </w:rPr>
              <w:t xml:space="preserve">Intermedio </w:t>
            </w:r>
          </w:p>
        </w:tc>
      </w:tr>
      <w:tr w:rsidR="00920AE8" w:rsidRPr="000767D0">
        <w:tc>
          <w:tcPr>
            <w:tcW w:w="2610" w:type="dxa"/>
            <w:vMerge/>
            <w:shd w:val="clear" w:color="auto" w:fill="FFE599"/>
          </w:tcPr>
          <w:p w:rsidR="00920AE8" w:rsidRPr="000767D0" w:rsidRDefault="00920AE8" w:rsidP="00D976EA">
            <w:pPr>
              <w:spacing w:after="0" w:line="240" w:lineRule="auto"/>
            </w:pPr>
          </w:p>
        </w:tc>
        <w:tc>
          <w:tcPr>
            <w:tcW w:w="9138" w:type="dxa"/>
            <w:shd w:val="clear" w:color="auto" w:fill="FFCE33"/>
          </w:tcPr>
          <w:p w:rsidR="00920AE8" w:rsidRPr="009709CE" w:rsidRDefault="00920AE8" w:rsidP="009709C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255"/>
              <w:jc w:val="both"/>
              <w:rPr>
                <w:rFonts w:cs="Calibri"/>
                <w:color w:val="000000"/>
              </w:rPr>
            </w:pPr>
            <w:r w:rsidRPr="009709CE">
              <w:rPr>
                <w:rFonts w:cs="Calibri"/>
                <w:color w:val="000000"/>
              </w:rPr>
              <w:t>Utilizza con disinvoltura i più comuni software per generare tabelle, griglie, schemi, scalette e mappe per mettere in relazione concetti e conoscenze.</w:t>
            </w:r>
          </w:p>
        </w:tc>
        <w:tc>
          <w:tcPr>
            <w:tcW w:w="2210" w:type="dxa"/>
            <w:shd w:val="clear" w:color="auto" w:fill="FFCE33"/>
          </w:tcPr>
          <w:p w:rsidR="00920AE8" w:rsidRPr="000767D0" w:rsidRDefault="00920AE8" w:rsidP="00D976EA">
            <w:pPr>
              <w:spacing w:after="0"/>
              <w:rPr>
                <w:rFonts w:cs="Calibri"/>
              </w:rPr>
            </w:pPr>
            <w:r w:rsidRPr="000767D0">
              <w:rPr>
                <w:rFonts w:cs="Calibri"/>
                <w:b/>
                <w:bCs/>
              </w:rPr>
              <w:t xml:space="preserve">Avanzato </w:t>
            </w:r>
          </w:p>
        </w:tc>
      </w:tr>
      <w:tr w:rsidR="00920AE8" w:rsidRPr="000767D0">
        <w:tc>
          <w:tcPr>
            <w:tcW w:w="2610" w:type="dxa"/>
            <w:vMerge w:val="restart"/>
            <w:shd w:val="clear" w:color="auto" w:fill="FFE599"/>
          </w:tcPr>
          <w:p w:rsidR="00920AE8" w:rsidRPr="000767D0" w:rsidRDefault="00920AE8" w:rsidP="00D976EA">
            <w:pPr>
              <w:spacing w:after="0"/>
              <w:rPr>
                <w:rFonts w:cs="Calibri"/>
              </w:rPr>
            </w:pPr>
            <w:r w:rsidRPr="000767D0">
              <w:rPr>
                <w:rFonts w:cs="Calibri"/>
              </w:rPr>
              <w:t>Produce lavori originali e creativi.</w:t>
            </w:r>
          </w:p>
          <w:p w:rsidR="00920AE8" w:rsidRPr="000767D0" w:rsidRDefault="00920AE8" w:rsidP="00D976EA">
            <w:pPr>
              <w:spacing w:after="0"/>
              <w:rPr>
                <w:rFonts w:cs="Calibri"/>
              </w:rPr>
            </w:pPr>
          </w:p>
        </w:tc>
        <w:tc>
          <w:tcPr>
            <w:tcW w:w="9138" w:type="dxa"/>
            <w:shd w:val="clear" w:color="auto" w:fill="FFF2CC"/>
          </w:tcPr>
          <w:p w:rsidR="00920AE8" w:rsidRPr="009709CE" w:rsidRDefault="00920AE8" w:rsidP="009709C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255"/>
              <w:jc w:val="both"/>
              <w:rPr>
                <w:rFonts w:cs="Calibri"/>
                <w:color w:val="000000"/>
              </w:rPr>
            </w:pPr>
            <w:r w:rsidRPr="009709CE">
              <w:rPr>
                <w:rFonts w:cs="Calibri"/>
                <w:color w:val="000000"/>
              </w:rPr>
              <w:t>Elabora prodotti con l’aiuto di un pari o del docente, con procedure efficaci solo in parte.</w:t>
            </w:r>
          </w:p>
        </w:tc>
        <w:tc>
          <w:tcPr>
            <w:tcW w:w="2210" w:type="dxa"/>
            <w:shd w:val="clear" w:color="auto" w:fill="FFF2CC"/>
          </w:tcPr>
          <w:p w:rsidR="00920AE8" w:rsidRPr="000767D0" w:rsidRDefault="00920AE8" w:rsidP="00D976EA">
            <w:pPr>
              <w:spacing w:after="0"/>
              <w:rPr>
                <w:rFonts w:cs="Calibri"/>
              </w:rPr>
            </w:pPr>
            <w:r w:rsidRPr="000767D0">
              <w:rPr>
                <w:rFonts w:cs="Calibri"/>
                <w:b/>
                <w:bCs/>
              </w:rPr>
              <w:t xml:space="preserve">Iniziale </w:t>
            </w:r>
          </w:p>
        </w:tc>
      </w:tr>
      <w:tr w:rsidR="00920AE8" w:rsidRPr="000767D0">
        <w:tc>
          <w:tcPr>
            <w:tcW w:w="2610" w:type="dxa"/>
            <w:vMerge/>
            <w:shd w:val="clear" w:color="auto" w:fill="FFE599"/>
          </w:tcPr>
          <w:p w:rsidR="00920AE8" w:rsidRPr="000767D0" w:rsidRDefault="00920AE8" w:rsidP="00D976EA">
            <w:pPr>
              <w:spacing w:after="0" w:line="240" w:lineRule="auto"/>
            </w:pPr>
          </w:p>
        </w:tc>
        <w:tc>
          <w:tcPr>
            <w:tcW w:w="9138" w:type="dxa"/>
            <w:shd w:val="clear" w:color="auto" w:fill="FFE599"/>
          </w:tcPr>
          <w:p w:rsidR="00920AE8" w:rsidRPr="009709CE" w:rsidRDefault="00920AE8" w:rsidP="009709C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255"/>
              <w:jc w:val="both"/>
              <w:rPr>
                <w:rFonts w:cs="Calibri"/>
                <w:color w:val="000000"/>
              </w:rPr>
            </w:pPr>
            <w:r w:rsidRPr="009709CE">
              <w:rPr>
                <w:rFonts w:cs="Calibri"/>
                <w:color w:val="000000"/>
              </w:rPr>
              <w:t>Elabora prodotti convenzionali in modo quasi del tutto autonomo e con procedure semplici, ma adeguate allo scopo.</w:t>
            </w:r>
          </w:p>
        </w:tc>
        <w:tc>
          <w:tcPr>
            <w:tcW w:w="2210" w:type="dxa"/>
            <w:shd w:val="clear" w:color="auto" w:fill="FFE599"/>
          </w:tcPr>
          <w:p w:rsidR="00920AE8" w:rsidRPr="000767D0" w:rsidRDefault="00920AE8" w:rsidP="00D976EA">
            <w:pPr>
              <w:spacing w:after="0"/>
              <w:rPr>
                <w:rFonts w:cs="Calibri"/>
              </w:rPr>
            </w:pPr>
            <w:r w:rsidRPr="000767D0">
              <w:rPr>
                <w:rFonts w:cs="Calibri"/>
                <w:b/>
                <w:bCs/>
              </w:rPr>
              <w:t xml:space="preserve">Base </w:t>
            </w:r>
          </w:p>
        </w:tc>
      </w:tr>
      <w:tr w:rsidR="00920AE8" w:rsidRPr="000767D0">
        <w:tc>
          <w:tcPr>
            <w:tcW w:w="2610" w:type="dxa"/>
            <w:vMerge/>
            <w:shd w:val="clear" w:color="auto" w:fill="FFE599"/>
          </w:tcPr>
          <w:p w:rsidR="00920AE8" w:rsidRPr="000767D0" w:rsidRDefault="00920AE8" w:rsidP="00D976EA">
            <w:pPr>
              <w:spacing w:after="0" w:line="240" w:lineRule="auto"/>
            </w:pPr>
          </w:p>
        </w:tc>
        <w:tc>
          <w:tcPr>
            <w:tcW w:w="9138" w:type="dxa"/>
            <w:shd w:val="clear" w:color="auto" w:fill="FFD966"/>
          </w:tcPr>
          <w:p w:rsidR="00920AE8" w:rsidRPr="009709CE" w:rsidRDefault="00920AE8" w:rsidP="009709C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255"/>
              <w:jc w:val="both"/>
              <w:rPr>
                <w:rFonts w:cs="Calibri"/>
                <w:color w:val="000000"/>
              </w:rPr>
            </w:pPr>
            <w:r w:rsidRPr="009709CE">
              <w:rPr>
                <w:rFonts w:cs="Calibri"/>
                <w:color w:val="000000"/>
              </w:rPr>
              <w:t>Elabora prodotti significativi utilizzando in modo del tutto autonomo i più comuni programmi di presentazione e utilizzando procedure abbastanza efficaci e adeguate allo scopo.</w:t>
            </w:r>
          </w:p>
        </w:tc>
        <w:tc>
          <w:tcPr>
            <w:tcW w:w="2210" w:type="dxa"/>
            <w:shd w:val="clear" w:color="auto" w:fill="FFD966"/>
          </w:tcPr>
          <w:p w:rsidR="00920AE8" w:rsidRPr="000767D0" w:rsidRDefault="00920AE8" w:rsidP="00D976EA">
            <w:pPr>
              <w:spacing w:after="0"/>
              <w:rPr>
                <w:rFonts w:cs="Calibri"/>
              </w:rPr>
            </w:pPr>
            <w:r w:rsidRPr="000767D0">
              <w:rPr>
                <w:rFonts w:cs="Calibri"/>
                <w:b/>
                <w:bCs/>
              </w:rPr>
              <w:t xml:space="preserve">Intermedio </w:t>
            </w:r>
          </w:p>
        </w:tc>
      </w:tr>
      <w:tr w:rsidR="00920AE8" w:rsidRPr="000767D0">
        <w:tc>
          <w:tcPr>
            <w:tcW w:w="2610" w:type="dxa"/>
            <w:vMerge/>
            <w:shd w:val="clear" w:color="auto" w:fill="FFE599"/>
          </w:tcPr>
          <w:p w:rsidR="00920AE8" w:rsidRPr="000767D0" w:rsidRDefault="00920AE8" w:rsidP="00D976EA">
            <w:pPr>
              <w:spacing w:after="0" w:line="240" w:lineRule="auto"/>
            </w:pPr>
          </w:p>
        </w:tc>
        <w:tc>
          <w:tcPr>
            <w:tcW w:w="9138" w:type="dxa"/>
            <w:shd w:val="clear" w:color="auto" w:fill="FFCE33"/>
          </w:tcPr>
          <w:p w:rsidR="00920AE8" w:rsidRPr="009709CE" w:rsidRDefault="00920AE8" w:rsidP="009709C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255"/>
              <w:jc w:val="both"/>
              <w:rPr>
                <w:rFonts w:cs="Calibri"/>
                <w:color w:val="000000"/>
              </w:rPr>
            </w:pPr>
            <w:r w:rsidRPr="009709CE">
              <w:rPr>
                <w:rFonts w:cs="Calibri"/>
                <w:color w:val="000000"/>
              </w:rPr>
              <w:t>Elabora prodotti originali, interessanti e significativi, padroneggiando diversi programmi di presentazione e applicando procedure valide ed efficaci.</w:t>
            </w:r>
          </w:p>
        </w:tc>
        <w:tc>
          <w:tcPr>
            <w:tcW w:w="2210" w:type="dxa"/>
            <w:shd w:val="clear" w:color="auto" w:fill="FFCE33"/>
          </w:tcPr>
          <w:p w:rsidR="00920AE8" w:rsidRPr="000767D0" w:rsidRDefault="00920AE8" w:rsidP="00D976EA">
            <w:pPr>
              <w:spacing w:after="0"/>
              <w:rPr>
                <w:rFonts w:cs="Calibri"/>
              </w:rPr>
            </w:pPr>
            <w:r w:rsidRPr="000767D0">
              <w:rPr>
                <w:rFonts w:cs="Calibri"/>
                <w:b/>
                <w:bCs/>
              </w:rPr>
              <w:t xml:space="preserve">Avanzato  </w:t>
            </w:r>
          </w:p>
        </w:tc>
      </w:tr>
      <w:bookmarkEnd w:id="0"/>
    </w:tbl>
    <w:p w:rsidR="00920AE8" w:rsidRPr="00B81DC9" w:rsidRDefault="00920AE8" w:rsidP="7DFACFB8">
      <w:pPr>
        <w:rPr>
          <w:rFonts w:cs="Calibri"/>
          <w:b/>
          <w:bCs/>
          <w:sz w:val="24"/>
          <w:szCs w:val="24"/>
          <w:u w:val="single"/>
        </w:rPr>
      </w:pPr>
    </w:p>
    <w:p w:rsidR="00920AE8" w:rsidRDefault="00920AE8" w:rsidP="7DFACFB8">
      <w:pPr>
        <w:rPr>
          <w:rFonts w:cs="Calibri"/>
          <w:b/>
          <w:bCs/>
          <w:u w:val="single"/>
        </w:rPr>
      </w:pPr>
    </w:p>
    <w:p w:rsidR="00920AE8" w:rsidRPr="00B81DC9" w:rsidRDefault="00920AE8" w:rsidP="00CD46B9">
      <w:pPr>
        <w:pStyle w:val="Standard"/>
        <w:jc w:val="center"/>
        <w:rPr>
          <w:smallCaps/>
        </w:rPr>
      </w:pPr>
      <w:r w:rsidRPr="00B81DC9">
        <w:rPr>
          <w:b/>
          <w:bCs/>
          <w:smallCaps/>
        </w:rPr>
        <w:t>Grigli</w:t>
      </w:r>
      <w:r>
        <w:rPr>
          <w:b/>
          <w:bCs/>
          <w:smallCaps/>
        </w:rPr>
        <w:t>e</w:t>
      </w:r>
      <w:r w:rsidRPr="00B81DC9">
        <w:rPr>
          <w:b/>
          <w:bCs/>
          <w:smallCaps/>
        </w:rPr>
        <w:t xml:space="preserve"> di Osservazione delle Competenze Trasversali di Cittadinanza Attiva</w:t>
      </w:r>
    </w:p>
    <w:tbl>
      <w:tblPr>
        <w:tblW w:w="0" w:type="auto"/>
        <w:tblInd w:w="-106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0A0"/>
      </w:tblPr>
      <w:tblGrid>
        <w:gridCol w:w="2547"/>
        <w:gridCol w:w="3260"/>
        <w:gridCol w:w="6662"/>
        <w:gridCol w:w="1808"/>
      </w:tblGrid>
      <w:tr w:rsidR="00920AE8" w:rsidRPr="002E5560">
        <w:tc>
          <w:tcPr>
            <w:tcW w:w="2547" w:type="dxa"/>
            <w:shd w:val="clear" w:color="auto" w:fill="FFE599"/>
          </w:tcPr>
          <w:p w:rsidR="00920AE8" w:rsidRPr="009371B5" w:rsidRDefault="00920AE8" w:rsidP="004064EB">
            <w:pPr>
              <w:spacing w:after="0" w:line="240" w:lineRule="auto"/>
              <w:jc w:val="center"/>
              <w:rPr>
                <w:b/>
                <w:bCs/>
              </w:rPr>
            </w:pPr>
            <w:r w:rsidRPr="009371B5">
              <w:rPr>
                <w:b/>
                <w:bCs/>
              </w:rPr>
              <w:t>Area delle competenze</w:t>
            </w:r>
          </w:p>
        </w:tc>
        <w:tc>
          <w:tcPr>
            <w:tcW w:w="3260" w:type="dxa"/>
            <w:shd w:val="clear" w:color="auto" w:fill="FFE599"/>
          </w:tcPr>
          <w:p w:rsidR="00920AE8" w:rsidRPr="009371B5" w:rsidRDefault="00920AE8" w:rsidP="004064EB">
            <w:pPr>
              <w:spacing w:after="0" w:line="240" w:lineRule="auto"/>
              <w:jc w:val="center"/>
              <w:rPr>
                <w:b/>
                <w:bCs/>
              </w:rPr>
            </w:pPr>
            <w:r w:rsidRPr="009371B5">
              <w:rPr>
                <w:b/>
                <w:bCs/>
              </w:rPr>
              <w:t>Dimensioni/indicatori</w:t>
            </w:r>
          </w:p>
        </w:tc>
        <w:tc>
          <w:tcPr>
            <w:tcW w:w="6662" w:type="dxa"/>
            <w:shd w:val="clear" w:color="auto" w:fill="FFE599"/>
          </w:tcPr>
          <w:p w:rsidR="00920AE8" w:rsidRPr="009371B5" w:rsidRDefault="00920AE8" w:rsidP="004064EB">
            <w:pPr>
              <w:spacing w:after="0" w:line="240" w:lineRule="auto"/>
              <w:jc w:val="center"/>
              <w:rPr>
                <w:b/>
                <w:bCs/>
              </w:rPr>
            </w:pPr>
            <w:r w:rsidRPr="009371B5">
              <w:rPr>
                <w:b/>
                <w:bCs/>
              </w:rPr>
              <w:t>Descrittori</w:t>
            </w:r>
          </w:p>
        </w:tc>
        <w:tc>
          <w:tcPr>
            <w:tcW w:w="1808" w:type="dxa"/>
            <w:shd w:val="clear" w:color="auto" w:fill="FFE599"/>
          </w:tcPr>
          <w:p w:rsidR="00920AE8" w:rsidRPr="009371B5" w:rsidRDefault="00920AE8" w:rsidP="004064EB">
            <w:pPr>
              <w:spacing w:after="0" w:line="240" w:lineRule="auto"/>
              <w:jc w:val="center"/>
              <w:rPr>
                <w:b/>
                <w:bCs/>
              </w:rPr>
            </w:pPr>
            <w:r w:rsidRPr="009371B5">
              <w:rPr>
                <w:b/>
                <w:bCs/>
              </w:rPr>
              <w:t>Valutazione</w:t>
            </w:r>
          </w:p>
        </w:tc>
      </w:tr>
      <w:tr w:rsidR="00920AE8" w:rsidRPr="002E5560">
        <w:trPr>
          <w:trHeight w:val="1074"/>
        </w:trPr>
        <w:tc>
          <w:tcPr>
            <w:tcW w:w="2547" w:type="dxa"/>
            <w:vMerge w:val="restart"/>
            <w:shd w:val="clear" w:color="auto" w:fill="FFE599"/>
          </w:tcPr>
          <w:p w:rsidR="00920AE8" w:rsidRPr="00993B41" w:rsidRDefault="00920AE8" w:rsidP="00993B41">
            <w:pPr>
              <w:spacing w:after="0" w:line="240" w:lineRule="auto"/>
              <w:rPr>
                <w:b/>
                <w:bCs/>
                <w:smallCaps/>
              </w:rPr>
            </w:pPr>
            <w:r w:rsidRPr="009F5912">
              <w:rPr>
                <w:b/>
                <w:bCs/>
                <w:smallCaps/>
              </w:rPr>
              <w:t>Area 1</w:t>
            </w:r>
          </w:p>
          <w:p w:rsidR="00920AE8" w:rsidRPr="00993B41" w:rsidRDefault="00920AE8" w:rsidP="00993B41">
            <w:pPr>
              <w:spacing w:after="0" w:line="240" w:lineRule="auto"/>
              <w:rPr>
                <w:b/>
                <w:bCs/>
                <w:smallCaps/>
              </w:rPr>
            </w:pPr>
          </w:p>
          <w:p w:rsidR="00920AE8" w:rsidRPr="00993B41" w:rsidRDefault="00920AE8" w:rsidP="00993B41">
            <w:pPr>
              <w:spacing w:after="0" w:line="240" w:lineRule="auto"/>
              <w:rPr>
                <w:b/>
                <w:bCs/>
                <w:smallCaps/>
              </w:rPr>
            </w:pPr>
          </w:p>
          <w:p w:rsidR="00920AE8" w:rsidRPr="00993B41" w:rsidRDefault="00920AE8" w:rsidP="00993B41">
            <w:pPr>
              <w:spacing w:after="0" w:line="240" w:lineRule="auto"/>
              <w:rPr>
                <w:b/>
                <w:bCs/>
                <w:smallCaps/>
              </w:rPr>
            </w:pPr>
          </w:p>
          <w:p w:rsidR="00920AE8" w:rsidRDefault="00920AE8" w:rsidP="00993B41">
            <w:pPr>
              <w:spacing w:after="0" w:line="240" w:lineRule="auto"/>
            </w:pPr>
            <w:r w:rsidRPr="00993B41">
              <w:rPr>
                <w:b/>
                <w:bCs/>
                <w:smallCaps/>
              </w:rPr>
              <w:t>Competenza personale, sociale e capacità di imparare ad imparare</w:t>
            </w:r>
          </w:p>
        </w:tc>
        <w:tc>
          <w:tcPr>
            <w:tcW w:w="3260" w:type="dxa"/>
            <w:vMerge w:val="restart"/>
            <w:shd w:val="clear" w:color="auto" w:fill="FFF2CC"/>
          </w:tcPr>
          <w:p w:rsidR="00920AE8" w:rsidRDefault="00920AE8" w:rsidP="004064EB">
            <w:pPr>
              <w:pStyle w:val="Standard"/>
              <w:spacing w:after="0" w:line="240" w:lineRule="auto"/>
            </w:pPr>
            <w:r>
              <w:rPr>
                <w:b/>
                <w:bCs/>
                <w:i/>
                <w:iCs/>
              </w:rPr>
              <w:t>Partecipazione/motivazione alla DAD</w:t>
            </w:r>
          </w:p>
        </w:tc>
        <w:tc>
          <w:tcPr>
            <w:tcW w:w="6662" w:type="dxa"/>
            <w:shd w:val="clear" w:color="auto" w:fill="FFCE33"/>
          </w:tcPr>
          <w:p w:rsidR="00920AE8" w:rsidRPr="00050F5E" w:rsidRDefault="00920AE8" w:rsidP="00050F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255"/>
              <w:jc w:val="both"/>
              <w:rPr>
                <w:rFonts w:cs="Calibri"/>
                <w:color w:val="000000"/>
              </w:rPr>
            </w:pPr>
            <w:r w:rsidRPr="00050F5E">
              <w:rPr>
                <w:rFonts w:cs="Calibri"/>
                <w:color w:val="000000"/>
              </w:rPr>
              <w:t>Interagisce in modo collaborativo, partecipativo ed è fortemente stimolato dalla DAD</w:t>
            </w:r>
          </w:p>
        </w:tc>
        <w:tc>
          <w:tcPr>
            <w:tcW w:w="1808" w:type="dxa"/>
            <w:shd w:val="clear" w:color="auto" w:fill="FFCE33"/>
          </w:tcPr>
          <w:p w:rsidR="00920AE8" w:rsidRDefault="00920AE8" w:rsidP="004064EB">
            <w:pPr>
              <w:pStyle w:val="Standard"/>
              <w:spacing w:after="0" w:line="240" w:lineRule="auto"/>
              <w:jc w:val="center"/>
            </w:pPr>
            <w:r>
              <w:t>Avanzato</w:t>
            </w:r>
          </w:p>
        </w:tc>
      </w:tr>
      <w:tr w:rsidR="00920AE8" w:rsidRPr="002E5560">
        <w:trPr>
          <w:trHeight w:val="135"/>
        </w:trPr>
        <w:tc>
          <w:tcPr>
            <w:tcW w:w="2547" w:type="dxa"/>
            <w:vMerge/>
            <w:shd w:val="clear" w:color="auto" w:fill="FFE599"/>
          </w:tcPr>
          <w:p w:rsidR="00920AE8" w:rsidRPr="002E5560" w:rsidRDefault="00920AE8" w:rsidP="004064EB">
            <w:pPr>
              <w:spacing w:after="0" w:line="240" w:lineRule="auto"/>
            </w:pPr>
          </w:p>
        </w:tc>
        <w:tc>
          <w:tcPr>
            <w:tcW w:w="3260" w:type="dxa"/>
            <w:vMerge/>
            <w:shd w:val="clear" w:color="auto" w:fill="FFF2CC"/>
          </w:tcPr>
          <w:p w:rsidR="00920AE8" w:rsidRPr="002E5560" w:rsidRDefault="00920AE8" w:rsidP="004064EB">
            <w:pPr>
              <w:spacing w:after="0" w:line="240" w:lineRule="auto"/>
            </w:pPr>
          </w:p>
        </w:tc>
        <w:tc>
          <w:tcPr>
            <w:tcW w:w="6662" w:type="dxa"/>
            <w:shd w:val="clear" w:color="auto" w:fill="FFD966"/>
          </w:tcPr>
          <w:p w:rsidR="00920AE8" w:rsidRPr="00050F5E" w:rsidRDefault="00920AE8" w:rsidP="00050F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255"/>
              <w:jc w:val="both"/>
              <w:rPr>
                <w:rFonts w:cs="Calibri"/>
                <w:color w:val="000000"/>
              </w:rPr>
            </w:pPr>
            <w:r w:rsidRPr="00050F5E">
              <w:rPr>
                <w:rFonts w:cs="Calibri"/>
                <w:color w:val="000000"/>
              </w:rPr>
              <w:t>Interagisce in modo partecipativo ed è stimolato dalla DAD</w:t>
            </w:r>
          </w:p>
        </w:tc>
        <w:tc>
          <w:tcPr>
            <w:tcW w:w="1808" w:type="dxa"/>
            <w:shd w:val="clear" w:color="auto" w:fill="FFD966"/>
          </w:tcPr>
          <w:p w:rsidR="00920AE8" w:rsidRPr="002E5560" w:rsidRDefault="00920AE8" w:rsidP="004064EB">
            <w:pPr>
              <w:spacing w:after="0" w:line="240" w:lineRule="auto"/>
              <w:jc w:val="center"/>
            </w:pPr>
            <w:r>
              <w:t>Intermedio</w:t>
            </w:r>
          </w:p>
        </w:tc>
      </w:tr>
      <w:tr w:rsidR="00920AE8" w:rsidRPr="002E5560">
        <w:trPr>
          <w:trHeight w:val="135"/>
        </w:trPr>
        <w:tc>
          <w:tcPr>
            <w:tcW w:w="2547" w:type="dxa"/>
            <w:vMerge/>
            <w:shd w:val="clear" w:color="auto" w:fill="FFE599"/>
          </w:tcPr>
          <w:p w:rsidR="00920AE8" w:rsidRPr="002E5560" w:rsidRDefault="00920AE8" w:rsidP="004064EB">
            <w:pPr>
              <w:spacing w:after="0" w:line="240" w:lineRule="auto"/>
            </w:pPr>
          </w:p>
        </w:tc>
        <w:tc>
          <w:tcPr>
            <w:tcW w:w="3260" w:type="dxa"/>
            <w:vMerge/>
            <w:shd w:val="clear" w:color="auto" w:fill="FFF2CC"/>
          </w:tcPr>
          <w:p w:rsidR="00920AE8" w:rsidRPr="002E5560" w:rsidRDefault="00920AE8" w:rsidP="004064EB">
            <w:pPr>
              <w:spacing w:after="0" w:line="240" w:lineRule="auto"/>
            </w:pPr>
          </w:p>
        </w:tc>
        <w:tc>
          <w:tcPr>
            <w:tcW w:w="6662" w:type="dxa"/>
            <w:shd w:val="clear" w:color="auto" w:fill="FFE599"/>
          </w:tcPr>
          <w:p w:rsidR="00920AE8" w:rsidRPr="00050F5E" w:rsidRDefault="00920AE8" w:rsidP="00050F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255"/>
              <w:jc w:val="both"/>
              <w:rPr>
                <w:rFonts w:cs="Calibri"/>
                <w:color w:val="000000"/>
              </w:rPr>
            </w:pPr>
            <w:r w:rsidRPr="00050F5E">
              <w:rPr>
                <w:rFonts w:cs="Calibri"/>
                <w:color w:val="000000"/>
              </w:rPr>
              <w:t>Interagisce attivamente ed è abbastanza motivato alla DAD</w:t>
            </w:r>
          </w:p>
        </w:tc>
        <w:tc>
          <w:tcPr>
            <w:tcW w:w="1808" w:type="dxa"/>
            <w:shd w:val="clear" w:color="auto" w:fill="FFE599"/>
          </w:tcPr>
          <w:p w:rsidR="00920AE8" w:rsidRPr="002E5560" w:rsidRDefault="00920AE8" w:rsidP="004064EB">
            <w:pPr>
              <w:spacing w:after="0" w:line="240" w:lineRule="auto"/>
              <w:jc w:val="center"/>
            </w:pPr>
            <w:r>
              <w:t>Base</w:t>
            </w:r>
          </w:p>
        </w:tc>
      </w:tr>
      <w:tr w:rsidR="00920AE8" w:rsidRPr="002E5560">
        <w:trPr>
          <w:trHeight w:val="135"/>
        </w:trPr>
        <w:tc>
          <w:tcPr>
            <w:tcW w:w="2547" w:type="dxa"/>
            <w:vMerge/>
            <w:shd w:val="clear" w:color="auto" w:fill="FFE599"/>
          </w:tcPr>
          <w:p w:rsidR="00920AE8" w:rsidRPr="002E5560" w:rsidRDefault="00920AE8" w:rsidP="004064EB">
            <w:pPr>
              <w:spacing w:after="0" w:line="240" w:lineRule="auto"/>
            </w:pPr>
          </w:p>
        </w:tc>
        <w:tc>
          <w:tcPr>
            <w:tcW w:w="3260" w:type="dxa"/>
            <w:vMerge/>
            <w:shd w:val="clear" w:color="auto" w:fill="FFF2CC"/>
          </w:tcPr>
          <w:p w:rsidR="00920AE8" w:rsidRPr="002E5560" w:rsidRDefault="00920AE8" w:rsidP="004064EB">
            <w:pPr>
              <w:spacing w:after="0" w:line="240" w:lineRule="auto"/>
            </w:pPr>
          </w:p>
        </w:tc>
        <w:tc>
          <w:tcPr>
            <w:tcW w:w="6662" w:type="dxa"/>
            <w:shd w:val="clear" w:color="auto" w:fill="FFF2CC"/>
          </w:tcPr>
          <w:p w:rsidR="00920AE8" w:rsidRPr="00050F5E" w:rsidRDefault="00920AE8" w:rsidP="00050F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255"/>
              <w:jc w:val="both"/>
              <w:rPr>
                <w:rFonts w:cs="Calibri"/>
                <w:color w:val="000000"/>
              </w:rPr>
            </w:pPr>
            <w:r w:rsidRPr="00050F5E">
              <w:rPr>
                <w:rFonts w:cs="Calibri"/>
                <w:color w:val="000000"/>
              </w:rPr>
              <w:t>Interagisce in modo parziale e mostra scarsa motivazione alla DAD</w:t>
            </w:r>
          </w:p>
        </w:tc>
        <w:tc>
          <w:tcPr>
            <w:tcW w:w="1808" w:type="dxa"/>
            <w:shd w:val="clear" w:color="auto" w:fill="FFF2CC"/>
          </w:tcPr>
          <w:p w:rsidR="00920AE8" w:rsidRPr="002E5560" w:rsidRDefault="00920AE8" w:rsidP="004064EB">
            <w:pPr>
              <w:spacing w:after="0" w:line="240" w:lineRule="auto"/>
              <w:jc w:val="center"/>
            </w:pPr>
            <w:r>
              <w:t xml:space="preserve">Iniziale </w:t>
            </w:r>
          </w:p>
        </w:tc>
      </w:tr>
      <w:tr w:rsidR="00920AE8" w:rsidRPr="002E5560">
        <w:trPr>
          <w:trHeight w:val="69"/>
        </w:trPr>
        <w:tc>
          <w:tcPr>
            <w:tcW w:w="2547" w:type="dxa"/>
            <w:vMerge/>
            <w:shd w:val="clear" w:color="auto" w:fill="FFE599"/>
          </w:tcPr>
          <w:p w:rsidR="00920AE8" w:rsidRPr="002E5560" w:rsidRDefault="00920AE8" w:rsidP="004064EB">
            <w:pPr>
              <w:spacing w:after="0" w:line="240" w:lineRule="auto"/>
            </w:pPr>
          </w:p>
        </w:tc>
        <w:tc>
          <w:tcPr>
            <w:tcW w:w="3260" w:type="dxa"/>
            <w:vMerge w:val="restart"/>
            <w:shd w:val="clear" w:color="auto" w:fill="FFF2CC"/>
          </w:tcPr>
          <w:p w:rsidR="00920AE8" w:rsidRPr="002E5560" w:rsidRDefault="00920AE8" w:rsidP="004064EB">
            <w:pPr>
              <w:spacing w:after="0" w:line="240" w:lineRule="auto"/>
            </w:pPr>
            <w:r>
              <w:rPr>
                <w:b/>
                <w:bCs/>
                <w:i/>
                <w:iCs/>
              </w:rPr>
              <w:t>Impegno/puntualità</w:t>
            </w:r>
          </w:p>
        </w:tc>
        <w:tc>
          <w:tcPr>
            <w:tcW w:w="6662" w:type="dxa"/>
            <w:shd w:val="clear" w:color="auto" w:fill="FFCE33"/>
          </w:tcPr>
          <w:p w:rsidR="00920AE8" w:rsidRPr="00050F5E" w:rsidRDefault="00920AE8" w:rsidP="00050F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255"/>
              <w:jc w:val="both"/>
              <w:rPr>
                <w:rFonts w:cs="Calibri"/>
                <w:color w:val="000000"/>
              </w:rPr>
            </w:pPr>
            <w:r w:rsidRPr="00050F5E">
              <w:rPr>
                <w:rFonts w:cs="Calibri"/>
                <w:color w:val="000000"/>
              </w:rPr>
              <w:t xml:space="preserve">Rispetta i tempi stabiliti ed esegue con cura e precisione il proprio lavoro, anche con apporti originali  </w:t>
            </w:r>
          </w:p>
        </w:tc>
        <w:tc>
          <w:tcPr>
            <w:tcW w:w="1808" w:type="dxa"/>
            <w:shd w:val="clear" w:color="auto" w:fill="FFCE33"/>
          </w:tcPr>
          <w:p w:rsidR="00920AE8" w:rsidRPr="002E5560" w:rsidRDefault="00920AE8" w:rsidP="004064EB">
            <w:pPr>
              <w:spacing w:after="0" w:line="240" w:lineRule="auto"/>
              <w:jc w:val="center"/>
            </w:pPr>
            <w:r>
              <w:t xml:space="preserve">Avanzato </w:t>
            </w:r>
          </w:p>
        </w:tc>
      </w:tr>
      <w:tr w:rsidR="00920AE8" w:rsidRPr="002E5560">
        <w:trPr>
          <w:trHeight w:val="67"/>
        </w:trPr>
        <w:tc>
          <w:tcPr>
            <w:tcW w:w="2547" w:type="dxa"/>
            <w:vMerge/>
            <w:shd w:val="clear" w:color="auto" w:fill="FFE599"/>
          </w:tcPr>
          <w:p w:rsidR="00920AE8" w:rsidRPr="002E5560" w:rsidRDefault="00920AE8" w:rsidP="004064EB">
            <w:pPr>
              <w:spacing w:after="0" w:line="240" w:lineRule="auto"/>
            </w:pPr>
          </w:p>
        </w:tc>
        <w:tc>
          <w:tcPr>
            <w:tcW w:w="3260" w:type="dxa"/>
            <w:vMerge/>
            <w:shd w:val="clear" w:color="auto" w:fill="FFF2CC"/>
          </w:tcPr>
          <w:p w:rsidR="00920AE8" w:rsidRPr="002E5560" w:rsidRDefault="00920AE8" w:rsidP="004064EB">
            <w:pPr>
              <w:spacing w:after="0" w:line="240" w:lineRule="auto"/>
            </w:pPr>
          </w:p>
        </w:tc>
        <w:tc>
          <w:tcPr>
            <w:tcW w:w="6662" w:type="dxa"/>
            <w:shd w:val="clear" w:color="auto" w:fill="FFD966"/>
          </w:tcPr>
          <w:p w:rsidR="00920AE8" w:rsidRPr="00050F5E" w:rsidRDefault="00920AE8" w:rsidP="00050F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255"/>
              <w:jc w:val="both"/>
              <w:rPr>
                <w:rFonts w:cs="Calibri"/>
                <w:color w:val="000000"/>
              </w:rPr>
            </w:pPr>
            <w:r w:rsidRPr="00050F5E">
              <w:rPr>
                <w:rFonts w:cs="Calibri"/>
                <w:color w:val="000000"/>
              </w:rPr>
              <w:t>Rispetta i tempi stabiliti ed esegue con cura il proprio lavoro</w:t>
            </w:r>
          </w:p>
        </w:tc>
        <w:tc>
          <w:tcPr>
            <w:tcW w:w="1808" w:type="dxa"/>
            <w:shd w:val="clear" w:color="auto" w:fill="FFD966"/>
          </w:tcPr>
          <w:p w:rsidR="00920AE8" w:rsidRPr="002E5560" w:rsidRDefault="00920AE8" w:rsidP="004064EB">
            <w:pPr>
              <w:spacing w:after="0" w:line="240" w:lineRule="auto"/>
              <w:jc w:val="center"/>
            </w:pPr>
            <w:r>
              <w:t>Intermedio</w:t>
            </w:r>
          </w:p>
        </w:tc>
      </w:tr>
      <w:tr w:rsidR="00920AE8" w:rsidRPr="002E5560">
        <w:trPr>
          <w:trHeight w:val="67"/>
        </w:trPr>
        <w:tc>
          <w:tcPr>
            <w:tcW w:w="2547" w:type="dxa"/>
            <w:vMerge/>
            <w:shd w:val="clear" w:color="auto" w:fill="FFE599"/>
          </w:tcPr>
          <w:p w:rsidR="00920AE8" w:rsidRPr="002E5560" w:rsidRDefault="00920AE8" w:rsidP="004064EB">
            <w:pPr>
              <w:spacing w:after="0" w:line="240" w:lineRule="auto"/>
            </w:pPr>
          </w:p>
        </w:tc>
        <w:tc>
          <w:tcPr>
            <w:tcW w:w="3260" w:type="dxa"/>
            <w:vMerge/>
            <w:shd w:val="clear" w:color="auto" w:fill="FFF2CC"/>
          </w:tcPr>
          <w:p w:rsidR="00920AE8" w:rsidRPr="002E5560" w:rsidRDefault="00920AE8" w:rsidP="004064EB">
            <w:pPr>
              <w:spacing w:after="0" w:line="240" w:lineRule="auto"/>
            </w:pPr>
          </w:p>
        </w:tc>
        <w:tc>
          <w:tcPr>
            <w:tcW w:w="6662" w:type="dxa"/>
            <w:shd w:val="clear" w:color="auto" w:fill="FFE599"/>
          </w:tcPr>
          <w:p w:rsidR="00920AE8" w:rsidRPr="00050F5E" w:rsidRDefault="00920AE8" w:rsidP="00050F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255"/>
              <w:jc w:val="both"/>
              <w:rPr>
                <w:rFonts w:cs="Calibri"/>
                <w:color w:val="000000"/>
              </w:rPr>
            </w:pPr>
            <w:r w:rsidRPr="00050F5E">
              <w:rPr>
                <w:rFonts w:cs="Calibri"/>
                <w:color w:val="000000"/>
              </w:rPr>
              <w:t>Rispetta i tempi di svolgimento delle fasi del lavoro</w:t>
            </w:r>
          </w:p>
        </w:tc>
        <w:tc>
          <w:tcPr>
            <w:tcW w:w="1808" w:type="dxa"/>
            <w:shd w:val="clear" w:color="auto" w:fill="FFE599"/>
          </w:tcPr>
          <w:p w:rsidR="00920AE8" w:rsidRPr="002E5560" w:rsidRDefault="00920AE8" w:rsidP="004064EB">
            <w:pPr>
              <w:spacing w:after="0" w:line="240" w:lineRule="auto"/>
              <w:jc w:val="center"/>
            </w:pPr>
            <w:r>
              <w:t>Base</w:t>
            </w:r>
          </w:p>
        </w:tc>
      </w:tr>
      <w:tr w:rsidR="00920AE8" w:rsidRPr="002E5560">
        <w:trPr>
          <w:trHeight w:val="67"/>
        </w:trPr>
        <w:tc>
          <w:tcPr>
            <w:tcW w:w="2547" w:type="dxa"/>
            <w:vMerge/>
            <w:shd w:val="clear" w:color="auto" w:fill="FFE599"/>
          </w:tcPr>
          <w:p w:rsidR="00920AE8" w:rsidRPr="002E5560" w:rsidRDefault="00920AE8" w:rsidP="004064EB">
            <w:pPr>
              <w:spacing w:after="0" w:line="240" w:lineRule="auto"/>
            </w:pPr>
          </w:p>
        </w:tc>
        <w:tc>
          <w:tcPr>
            <w:tcW w:w="3260" w:type="dxa"/>
            <w:vMerge/>
            <w:shd w:val="clear" w:color="auto" w:fill="FFF2CC"/>
          </w:tcPr>
          <w:p w:rsidR="00920AE8" w:rsidRPr="002E5560" w:rsidRDefault="00920AE8" w:rsidP="004064EB">
            <w:pPr>
              <w:spacing w:after="0" w:line="240" w:lineRule="auto"/>
            </w:pPr>
          </w:p>
        </w:tc>
        <w:tc>
          <w:tcPr>
            <w:tcW w:w="6662" w:type="dxa"/>
            <w:shd w:val="clear" w:color="auto" w:fill="FFF2CC"/>
          </w:tcPr>
          <w:p w:rsidR="00920AE8" w:rsidRPr="00050F5E" w:rsidRDefault="00920AE8" w:rsidP="00050F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255"/>
              <w:jc w:val="both"/>
              <w:rPr>
                <w:rFonts w:cs="Calibri"/>
                <w:color w:val="000000"/>
              </w:rPr>
            </w:pPr>
            <w:r w:rsidRPr="00050F5E">
              <w:rPr>
                <w:rFonts w:cs="Calibri"/>
                <w:color w:val="000000"/>
              </w:rPr>
              <w:t>Rispetta generalmente i tempi di alcune fasi del lavoro</w:t>
            </w:r>
          </w:p>
        </w:tc>
        <w:tc>
          <w:tcPr>
            <w:tcW w:w="1808" w:type="dxa"/>
            <w:shd w:val="clear" w:color="auto" w:fill="FFF2CC"/>
          </w:tcPr>
          <w:p w:rsidR="00920AE8" w:rsidRPr="002E5560" w:rsidRDefault="00920AE8" w:rsidP="004064EB">
            <w:pPr>
              <w:spacing w:after="0" w:line="240" w:lineRule="auto"/>
              <w:jc w:val="center"/>
            </w:pPr>
            <w:r>
              <w:t>Iniziale</w:t>
            </w:r>
          </w:p>
        </w:tc>
      </w:tr>
      <w:tr w:rsidR="00920AE8" w:rsidRPr="002E5560">
        <w:trPr>
          <w:trHeight w:val="69"/>
        </w:trPr>
        <w:tc>
          <w:tcPr>
            <w:tcW w:w="2547" w:type="dxa"/>
            <w:vMerge/>
            <w:shd w:val="clear" w:color="auto" w:fill="FFE599"/>
          </w:tcPr>
          <w:p w:rsidR="00920AE8" w:rsidRPr="002E5560" w:rsidRDefault="00920AE8" w:rsidP="004064EB">
            <w:pPr>
              <w:spacing w:after="0" w:line="240" w:lineRule="auto"/>
              <w:jc w:val="center"/>
            </w:pPr>
          </w:p>
        </w:tc>
        <w:tc>
          <w:tcPr>
            <w:tcW w:w="3260" w:type="dxa"/>
            <w:vMerge w:val="restart"/>
            <w:shd w:val="clear" w:color="auto" w:fill="FFF2CC"/>
          </w:tcPr>
          <w:p w:rsidR="00920AE8" w:rsidRPr="002E5560" w:rsidRDefault="00920AE8" w:rsidP="004064EB">
            <w:pPr>
              <w:spacing w:after="0" w:line="240" w:lineRule="auto"/>
            </w:pPr>
            <w:r>
              <w:rPr>
                <w:b/>
                <w:bCs/>
                <w:i/>
                <w:iCs/>
              </w:rPr>
              <w:t>Responsabilità/autonomia</w:t>
            </w:r>
          </w:p>
        </w:tc>
        <w:tc>
          <w:tcPr>
            <w:tcW w:w="6662" w:type="dxa"/>
            <w:shd w:val="clear" w:color="auto" w:fill="FFCE33"/>
          </w:tcPr>
          <w:p w:rsidR="00920AE8" w:rsidRPr="00050F5E" w:rsidRDefault="00920AE8" w:rsidP="00050F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255"/>
              <w:jc w:val="both"/>
              <w:rPr>
                <w:rFonts w:cs="Calibri"/>
                <w:color w:val="000000"/>
              </w:rPr>
            </w:pPr>
            <w:r w:rsidRPr="00050F5E">
              <w:rPr>
                <w:rFonts w:cs="Calibri"/>
                <w:color w:val="000000"/>
              </w:rPr>
              <w:t>Assolve in modo attivo, responsabile e autonomo il lavoro proposto</w:t>
            </w:r>
          </w:p>
        </w:tc>
        <w:tc>
          <w:tcPr>
            <w:tcW w:w="1808" w:type="dxa"/>
            <w:shd w:val="clear" w:color="auto" w:fill="FFCE33"/>
          </w:tcPr>
          <w:p w:rsidR="00920AE8" w:rsidRPr="002E5560" w:rsidRDefault="00920AE8" w:rsidP="004064EB">
            <w:pPr>
              <w:spacing w:after="0" w:line="240" w:lineRule="auto"/>
              <w:jc w:val="center"/>
            </w:pPr>
            <w:r>
              <w:t>Avanzato</w:t>
            </w:r>
          </w:p>
        </w:tc>
      </w:tr>
      <w:tr w:rsidR="00920AE8" w:rsidRPr="002E5560">
        <w:trPr>
          <w:trHeight w:val="67"/>
        </w:trPr>
        <w:tc>
          <w:tcPr>
            <w:tcW w:w="2547" w:type="dxa"/>
            <w:vMerge/>
            <w:shd w:val="clear" w:color="auto" w:fill="FFE599"/>
          </w:tcPr>
          <w:p w:rsidR="00920AE8" w:rsidRPr="002E5560" w:rsidRDefault="00920AE8" w:rsidP="004064EB">
            <w:pPr>
              <w:spacing w:after="0" w:line="240" w:lineRule="auto"/>
              <w:jc w:val="center"/>
            </w:pPr>
          </w:p>
        </w:tc>
        <w:tc>
          <w:tcPr>
            <w:tcW w:w="3260" w:type="dxa"/>
            <w:vMerge/>
            <w:shd w:val="clear" w:color="auto" w:fill="FFF2CC"/>
          </w:tcPr>
          <w:p w:rsidR="00920AE8" w:rsidRPr="002E5560" w:rsidRDefault="00920AE8" w:rsidP="004064EB">
            <w:pPr>
              <w:spacing w:after="0" w:line="240" w:lineRule="auto"/>
            </w:pPr>
          </w:p>
        </w:tc>
        <w:tc>
          <w:tcPr>
            <w:tcW w:w="6662" w:type="dxa"/>
            <w:shd w:val="clear" w:color="auto" w:fill="FFD966"/>
          </w:tcPr>
          <w:p w:rsidR="00920AE8" w:rsidRPr="00050F5E" w:rsidRDefault="00920AE8" w:rsidP="00050F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255"/>
              <w:jc w:val="both"/>
              <w:rPr>
                <w:rFonts w:cs="Calibri"/>
                <w:color w:val="000000"/>
              </w:rPr>
            </w:pPr>
            <w:r w:rsidRPr="00050F5E">
              <w:rPr>
                <w:rFonts w:cs="Calibri"/>
                <w:color w:val="000000"/>
              </w:rPr>
              <w:t>Assolve in modo regolare, responsabile e generalmente autonomo il lavoro proposto</w:t>
            </w:r>
          </w:p>
        </w:tc>
        <w:tc>
          <w:tcPr>
            <w:tcW w:w="1808" w:type="dxa"/>
            <w:shd w:val="clear" w:color="auto" w:fill="FFD966"/>
          </w:tcPr>
          <w:p w:rsidR="00920AE8" w:rsidRPr="002E5560" w:rsidRDefault="00920AE8" w:rsidP="004064EB">
            <w:pPr>
              <w:spacing w:after="0" w:line="240" w:lineRule="auto"/>
              <w:jc w:val="center"/>
            </w:pPr>
            <w:r>
              <w:t>Intermedio</w:t>
            </w:r>
          </w:p>
        </w:tc>
      </w:tr>
      <w:tr w:rsidR="00920AE8" w:rsidRPr="002E5560">
        <w:trPr>
          <w:trHeight w:val="67"/>
        </w:trPr>
        <w:tc>
          <w:tcPr>
            <w:tcW w:w="2547" w:type="dxa"/>
            <w:vMerge/>
            <w:shd w:val="clear" w:color="auto" w:fill="FFE599"/>
          </w:tcPr>
          <w:p w:rsidR="00920AE8" w:rsidRPr="002E5560" w:rsidRDefault="00920AE8" w:rsidP="004064EB">
            <w:pPr>
              <w:spacing w:after="0" w:line="240" w:lineRule="auto"/>
              <w:jc w:val="center"/>
            </w:pPr>
          </w:p>
        </w:tc>
        <w:tc>
          <w:tcPr>
            <w:tcW w:w="3260" w:type="dxa"/>
            <w:vMerge/>
            <w:shd w:val="clear" w:color="auto" w:fill="FFF2CC"/>
          </w:tcPr>
          <w:p w:rsidR="00920AE8" w:rsidRPr="002E5560" w:rsidRDefault="00920AE8" w:rsidP="004064EB">
            <w:pPr>
              <w:spacing w:after="0" w:line="240" w:lineRule="auto"/>
            </w:pPr>
          </w:p>
        </w:tc>
        <w:tc>
          <w:tcPr>
            <w:tcW w:w="6662" w:type="dxa"/>
            <w:shd w:val="clear" w:color="auto" w:fill="FFE599"/>
          </w:tcPr>
          <w:p w:rsidR="00920AE8" w:rsidRPr="00050F5E" w:rsidRDefault="00920AE8" w:rsidP="00050F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255"/>
              <w:jc w:val="both"/>
              <w:rPr>
                <w:rFonts w:cs="Calibri"/>
                <w:color w:val="000000"/>
              </w:rPr>
            </w:pPr>
            <w:r w:rsidRPr="00050F5E">
              <w:rPr>
                <w:rFonts w:cs="Calibri"/>
                <w:color w:val="000000"/>
              </w:rPr>
              <w:t>Assolve in modo abbastanza regolare il lavoro proposto</w:t>
            </w:r>
          </w:p>
        </w:tc>
        <w:tc>
          <w:tcPr>
            <w:tcW w:w="1808" w:type="dxa"/>
            <w:shd w:val="clear" w:color="auto" w:fill="FFE599"/>
          </w:tcPr>
          <w:p w:rsidR="00920AE8" w:rsidRPr="002E5560" w:rsidRDefault="00920AE8" w:rsidP="004064EB">
            <w:pPr>
              <w:spacing w:after="0" w:line="240" w:lineRule="auto"/>
              <w:jc w:val="center"/>
            </w:pPr>
            <w:r>
              <w:t>Base</w:t>
            </w:r>
          </w:p>
        </w:tc>
      </w:tr>
      <w:tr w:rsidR="00920AE8" w:rsidRPr="002E5560">
        <w:trPr>
          <w:trHeight w:val="67"/>
        </w:trPr>
        <w:tc>
          <w:tcPr>
            <w:tcW w:w="2547" w:type="dxa"/>
            <w:vMerge/>
            <w:shd w:val="clear" w:color="auto" w:fill="FFE599"/>
          </w:tcPr>
          <w:p w:rsidR="00920AE8" w:rsidRPr="002E5560" w:rsidRDefault="00920AE8" w:rsidP="004064EB">
            <w:pPr>
              <w:spacing w:after="0" w:line="240" w:lineRule="auto"/>
              <w:jc w:val="center"/>
            </w:pPr>
          </w:p>
        </w:tc>
        <w:tc>
          <w:tcPr>
            <w:tcW w:w="3260" w:type="dxa"/>
            <w:vMerge/>
            <w:shd w:val="clear" w:color="auto" w:fill="FFF2CC"/>
          </w:tcPr>
          <w:p w:rsidR="00920AE8" w:rsidRPr="002E5560" w:rsidRDefault="00920AE8" w:rsidP="004064EB">
            <w:pPr>
              <w:spacing w:after="0" w:line="240" w:lineRule="auto"/>
            </w:pPr>
          </w:p>
        </w:tc>
        <w:tc>
          <w:tcPr>
            <w:tcW w:w="6662" w:type="dxa"/>
            <w:shd w:val="clear" w:color="auto" w:fill="FFF2CC"/>
          </w:tcPr>
          <w:p w:rsidR="00920AE8" w:rsidRPr="00050F5E" w:rsidRDefault="00920AE8" w:rsidP="00050F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255"/>
              <w:jc w:val="both"/>
              <w:rPr>
                <w:rFonts w:cs="Calibri"/>
                <w:color w:val="000000"/>
              </w:rPr>
            </w:pPr>
            <w:r w:rsidRPr="00050F5E">
              <w:rPr>
                <w:rFonts w:cs="Calibri"/>
                <w:color w:val="000000"/>
              </w:rPr>
              <w:t>Assolve in modo discontinuo il lavoro proposto</w:t>
            </w:r>
          </w:p>
        </w:tc>
        <w:tc>
          <w:tcPr>
            <w:tcW w:w="1808" w:type="dxa"/>
            <w:shd w:val="clear" w:color="auto" w:fill="FFF2CC"/>
          </w:tcPr>
          <w:p w:rsidR="00920AE8" w:rsidRPr="002E5560" w:rsidRDefault="00920AE8" w:rsidP="004064EB">
            <w:pPr>
              <w:spacing w:after="0" w:line="240" w:lineRule="auto"/>
              <w:jc w:val="center"/>
            </w:pPr>
            <w:r>
              <w:t>Iniziale</w:t>
            </w:r>
          </w:p>
        </w:tc>
      </w:tr>
    </w:tbl>
    <w:p w:rsidR="00920AE8" w:rsidRDefault="00920AE8" w:rsidP="7DFACFB8">
      <w:pPr>
        <w:rPr>
          <w:rFonts w:cs="Calibri"/>
        </w:rPr>
      </w:pPr>
    </w:p>
    <w:p w:rsidR="00920AE8" w:rsidRDefault="00920AE8" w:rsidP="7DFACFB8">
      <w:pPr>
        <w:rPr>
          <w:rFonts w:cs="Calibri"/>
        </w:rPr>
      </w:pPr>
    </w:p>
    <w:p w:rsidR="00920AE8" w:rsidRDefault="00920AE8" w:rsidP="7DFACFB8">
      <w:pPr>
        <w:rPr>
          <w:rFonts w:cs="Calibri"/>
        </w:rPr>
      </w:pPr>
    </w:p>
    <w:tbl>
      <w:tblPr>
        <w:tblW w:w="0" w:type="auto"/>
        <w:tblInd w:w="-106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0A0"/>
      </w:tblPr>
      <w:tblGrid>
        <w:gridCol w:w="2547"/>
        <w:gridCol w:w="3260"/>
        <w:gridCol w:w="6662"/>
        <w:gridCol w:w="1808"/>
      </w:tblGrid>
      <w:tr w:rsidR="00920AE8" w:rsidRPr="002E5560">
        <w:tc>
          <w:tcPr>
            <w:tcW w:w="2547" w:type="dxa"/>
            <w:shd w:val="clear" w:color="auto" w:fill="FFE599"/>
          </w:tcPr>
          <w:p w:rsidR="00920AE8" w:rsidRPr="00FB6CDA" w:rsidRDefault="00920AE8" w:rsidP="006333F6">
            <w:pPr>
              <w:spacing w:after="0" w:line="240" w:lineRule="auto"/>
              <w:jc w:val="center"/>
              <w:rPr>
                <w:b/>
                <w:bCs/>
              </w:rPr>
            </w:pPr>
            <w:r w:rsidRPr="00FB6CDA">
              <w:rPr>
                <w:b/>
                <w:bCs/>
              </w:rPr>
              <w:t>Area delle competenze</w:t>
            </w:r>
          </w:p>
        </w:tc>
        <w:tc>
          <w:tcPr>
            <w:tcW w:w="3260" w:type="dxa"/>
            <w:shd w:val="clear" w:color="auto" w:fill="FFE599"/>
          </w:tcPr>
          <w:p w:rsidR="00920AE8" w:rsidRPr="00FB6CDA" w:rsidRDefault="00920AE8" w:rsidP="006333F6">
            <w:pPr>
              <w:spacing w:after="0" w:line="240" w:lineRule="auto"/>
              <w:jc w:val="center"/>
              <w:rPr>
                <w:b/>
                <w:bCs/>
              </w:rPr>
            </w:pPr>
            <w:r w:rsidRPr="00FB6CDA">
              <w:rPr>
                <w:b/>
                <w:bCs/>
              </w:rPr>
              <w:t>Dimensioni/indicatori</w:t>
            </w:r>
          </w:p>
        </w:tc>
        <w:tc>
          <w:tcPr>
            <w:tcW w:w="6662" w:type="dxa"/>
            <w:shd w:val="clear" w:color="auto" w:fill="FFE599"/>
          </w:tcPr>
          <w:p w:rsidR="00920AE8" w:rsidRPr="00FB6CDA" w:rsidRDefault="00920AE8" w:rsidP="006333F6">
            <w:pPr>
              <w:spacing w:after="0" w:line="240" w:lineRule="auto"/>
              <w:jc w:val="center"/>
              <w:rPr>
                <w:b/>
                <w:bCs/>
              </w:rPr>
            </w:pPr>
            <w:r w:rsidRPr="00FB6CDA">
              <w:rPr>
                <w:b/>
                <w:bCs/>
              </w:rPr>
              <w:t xml:space="preserve">Descrittori </w:t>
            </w:r>
          </w:p>
        </w:tc>
        <w:tc>
          <w:tcPr>
            <w:tcW w:w="1808" w:type="dxa"/>
            <w:shd w:val="clear" w:color="auto" w:fill="FFE599"/>
          </w:tcPr>
          <w:p w:rsidR="00920AE8" w:rsidRPr="00FB6CDA" w:rsidRDefault="00920AE8" w:rsidP="006333F6">
            <w:pPr>
              <w:spacing w:after="0" w:line="240" w:lineRule="auto"/>
              <w:jc w:val="center"/>
              <w:rPr>
                <w:b/>
                <w:bCs/>
              </w:rPr>
            </w:pPr>
            <w:r w:rsidRPr="00FB6CDA">
              <w:rPr>
                <w:b/>
                <w:bCs/>
              </w:rPr>
              <w:t xml:space="preserve">Valutazione </w:t>
            </w:r>
          </w:p>
        </w:tc>
      </w:tr>
      <w:tr w:rsidR="00920AE8" w:rsidRPr="002E5560">
        <w:trPr>
          <w:trHeight w:val="1074"/>
        </w:trPr>
        <w:tc>
          <w:tcPr>
            <w:tcW w:w="2547" w:type="dxa"/>
            <w:vMerge w:val="restart"/>
            <w:shd w:val="clear" w:color="auto" w:fill="FFE599"/>
          </w:tcPr>
          <w:p w:rsidR="00920AE8" w:rsidRPr="00050F5E" w:rsidRDefault="00920AE8" w:rsidP="00AD3D72">
            <w:pPr>
              <w:spacing w:after="0" w:line="240" w:lineRule="auto"/>
              <w:rPr>
                <w:b/>
                <w:bCs/>
                <w:smallCaps/>
              </w:rPr>
            </w:pPr>
            <w:r w:rsidRPr="00050F5E">
              <w:rPr>
                <w:b/>
                <w:bCs/>
                <w:smallCaps/>
              </w:rPr>
              <w:t>Area 2</w:t>
            </w:r>
          </w:p>
          <w:p w:rsidR="00920AE8" w:rsidRPr="00050F5E" w:rsidRDefault="00920AE8" w:rsidP="00AD3D72">
            <w:pPr>
              <w:spacing w:after="0" w:line="240" w:lineRule="auto"/>
              <w:rPr>
                <w:b/>
                <w:bCs/>
                <w:smallCaps/>
              </w:rPr>
            </w:pPr>
          </w:p>
          <w:p w:rsidR="00920AE8" w:rsidRPr="00050F5E" w:rsidRDefault="00920AE8" w:rsidP="00AD3D72">
            <w:pPr>
              <w:spacing w:after="0" w:line="240" w:lineRule="auto"/>
              <w:rPr>
                <w:b/>
                <w:bCs/>
                <w:smallCaps/>
              </w:rPr>
            </w:pPr>
          </w:p>
          <w:p w:rsidR="00920AE8" w:rsidRPr="00050F5E" w:rsidRDefault="00920AE8" w:rsidP="00AD3D72">
            <w:pPr>
              <w:spacing w:after="0" w:line="240" w:lineRule="auto"/>
              <w:rPr>
                <w:b/>
                <w:bCs/>
                <w:smallCaps/>
              </w:rPr>
            </w:pPr>
          </w:p>
          <w:p w:rsidR="00920AE8" w:rsidRPr="006868A1" w:rsidRDefault="00920AE8" w:rsidP="00AD3D72">
            <w:pPr>
              <w:spacing w:after="0" w:line="240" w:lineRule="auto"/>
              <w:rPr>
                <w:b/>
                <w:bCs/>
                <w:smallCaps/>
              </w:rPr>
            </w:pPr>
            <w:r w:rsidRPr="00050F5E">
              <w:rPr>
                <w:b/>
                <w:bCs/>
                <w:smallCaps/>
              </w:rPr>
              <w:t>Competenza imprenditoriale</w:t>
            </w:r>
          </w:p>
        </w:tc>
        <w:tc>
          <w:tcPr>
            <w:tcW w:w="3260" w:type="dxa"/>
            <w:vMerge w:val="restart"/>
            <w:shd w:val="clear" w:color="auto" w:fill="FFF2CC"/>
          </w:tcPr>
          <w:p w:rsidR="00920AE8" w:rsidRPr="00993B41" w:rsidRDefault="00920AE8" w:rsidP="00AD3D72">
            <w:pPr>
              <w:tabs>
                <w:tab w:val="left" w:pos="1200"/>
              </w:tabs>
              <w:spacing w:after="0" w:line="240" w:lineRule="auto"/>
              <w:rPr>
                <w:b/>
                <w:bCs/>
                <w:i/>
                <w:iCs/>
                <w:color w:val="FFF2CC"/>
              </w:rPr>
            </w:pPr>
            <w:r w:rsidRPr="00FB6CDA">
              <w:rPr>
                <w:b/>
                <w:bCs/>
                <w:i/>
                <w:iCs/>
              </w:rPr>
              <w:t>Problem posing/problem solving</w:t>
            </w:r>
          </w:p>
        </w:tc>
        <w:tc>
          <w:tcPr>
            <w:tcW w:w="6662" w:type="dxa"/>
            <w:shd w:val="clear" w:color="auto" w:fill="FFCE33"/>
          </w:tcPr>
          <w:p w:rsidR="00920AE8" w:rsidRPr="00FB6CDA" w:rsidRDefault="00920AE8" w:rsidP="00AD3D7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255"/>
              <w:jc w:val="both"/>
            </w:pPr>
            <w:r w:rsidRPr="00FB6CDA">
              <w:rPr>
                <w:rFonts w:cs="Calibri"/>
                <w:color w:val="000000"/>
              </w:rPr>
              <w:t>Padroneggia tempi, strumenti e risorse rispetto a un compito assegnato; individua gli scopi del compito  e si orienta con consapevolezza sul percorso di apprendimento.</w:t>
            </w:r>
          </w:p>
          <w:p w:rsidR="00920AE8" w:rsidRPr="00FB6CDA" w:rsidRDefault="00920AE8" w:rsidP="00AD3D7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255"/>
              <w:jc w:val="both"/>
            </w:pPr>
            <w:r w:rsidRPr="00FB6CDA">
              <w:rPr>
                <w:rFonts w:cs="Calibri"/>
                <w:color w:val="000000"/>
              </w:rPr>
              <w:t>Progetta un percorso operativo e lo ristruttura in base alle problematiche insorte, trovando nuove strategie risolutive; riflette autonomamente sul percorso, controlla i processi in modo funzionale.</w:t>
            </w:r>
          </w:p>
        </w:tc>
        <w:tc>
          <w:tcPr>
            <w:tcW w:w="1808" w:type="dxa"/>
            <w:shd w:val="clear" w:color="auto" w:fill="FFCE33"/>
          </w:tcPr>
          <w:p w:rsidR="00920AE8" w:rsidRPr="00FB6CDA" w:rsidRDefault="00920AE8" w:rsidP="00AD3D72">
            <w:pPr>
              <w:spacing w:after="0" w:line="240" w:lineRule="auto"/>
              <w:jc w:val="center"/>
            </w:pPr>
            <w:r w:rsidRPr="00FB6CDA">
              <w:t>Avanzato</w:t>
            </w:r>
          </w:p>
        </w:tc>
      </w:tr>
      <w:tr w:rsidR="00920AE8" w:rsidRPr="002E5560">
        <w:trPr>
          <w:trHeight w:val="135"/>
        </w:trPr>
        <w:tc>
          <w:tcPr>
            <w:tcW w:w="2547" w:type="dxa"/>
            <w:vMerge/>
            <w:shd w:val="clear" w:color="auto" w:fill="FFE599"/>
          </w:tcPr>
          <w:p w:rsidR="00920AE8" w:rsidRPr="002E5560" w:rsidRDefault="00920AE8" w:rsidP="00AD3D72">
            <w:pPr>
              <w:spacing w:after="0" w:line="240" w:lineRule="auto"/>
            </w:pPr>
          </w:p>
        </w:tc>
        <w:tc>
          <w:tcPr>
            <w:tcW w:w="3260" w:type="dxa"/>
            <w:vMerge/>
            <w:shd w:val="clear" w:color="auto" w:fill="FFF2CC"/>
          </w:tcPr>
          <w:p w:rsidR="00920AE8" w:rsidRPr="002E5560" w:rsidRDefault="00920AE8" w:rsidP="00AD3D72">
            <w:pPr>
              <w:spacing w:after="0" w:line="240" w:lineRule="auto"/>
            </w:pPr>
          </w:p>
        </w:tc>
        <w:tc>
          <w:tcPr>
            <w:tcW w:w="6662" w:type="dxa"/>
            <w:shd w:val="clear" w:color="auto" w:fill="FFD966"/>
          </w:tcPr>
          <w:p w:rsidR="00920AE8" w:rsidRPr="00FB6CDA" w:rsidRDefault="00920AE8" w:rsidP="00AD3D7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55" w:hanging="255"/>
            </w:pPr>
            <w:r w:rsidRPr="00FB6CDA">
              <w:t>Utilizza tempi, strumenti e risorse rispetto a un compito assegnato; individua gli scopi del compito e porta a termine il lavoro con una certa consapevolezza.</w:t>
            </w:r>
          </w:p>
          <w:p w:rsidR="00920AE8" w:rsidRPr="00FB6CDA" w:rsidRDefault="00920AE8" w:rsidP="00AD3D7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55" w:hanging="255"/>
            </w:pPr>
            <w:r w:rsidRPr="00FB6CDA">
              <w:t>Progetta un percorso operativo scegliendo e applicando strategie alternative adeguate allo scopo e a contesti non noti; riflette sul percorso, individua gli errori e controlla le fasi.</w:t>
            </w:r>
          </w:p>
        </w:tc>
        <w:tc>
          <w:tcPr>
            <w:tcW w:w="1808" w:type="dxa"/>
            <w:shd w:val="clear" w:color="auto" w:fill="FFD966"/>
          </w:tcPr>
          <w:p w:rsidR="00920AE8" w:rsidRPr="00FB6CDA" w:rsidRDefault="00920AE8" w:rsidP="00AD3D72">
            <w:pPr>
              <w:spacing w:after="0" w:line="240" w:lineRule="auto"/>
              <w:jc w:val="center"/>
            </w:pPr>
            <w:r w:rsidRPr="00FB6CDA">
              <w:t>Intermedio</w:t>
            </w:r>
          </w:p>
        </w:tc>
      </w:tr>
      <w:tr w:rsidR="00920AE8" w:rsidRPr="002E5560">
        <w:trPr>
          <w:trHeight w:val="135"/>
        </w:trPr>
        <w:tc>
          <w:tcPr>
            <w:tcW w:w="2547" w:type="dxa"/>
            <w:vMerge/>
            <w:shd w:val="clear" w:color="auto" w:fill="FFE599"/>
          </w:tcPr>
          <w:p w:rsidR="00920AE8" w:rsidRPr="002E5560" w:rsidRDefault="00920AE8" w:rsidP="00AD3D72">
            <w:pPr>
              <w:spacing w:after="0" w:line="240" w:lineRule="auto"/>
            </w:pPr>
          </w:p>
        </w:tc>
        <w:tc>
          <w:tcPr>
            <w:tcW w:w="3260" w:type="dxa"/>
            <w:vMerge/>
            <w:shd w:val="clear" w:color="auto" w:fill="FFF2CC"/>
          </w:tcPr>
          <w:p w:rsidR="00920AE8" w:rsidRPr="002E5560" w:rsidRDefault="00920AE8" w:rsidP="00AD3D72">
            <w:pPr>
              <w:spacing w:after="0" w:line="240" w:lineRule="auto"/>
            </w:pPr>
          </w:p>
        </w:tc>
        <w:tc>
          <w:tcPr>
            <w:tcW w:w="6662" w:type="dxa"/>
            <w:shd w:val="clear" w:color="auto" w:fill="FFE599"/>
          </w:tcPr>
          <w:p w:rsidR="00920AE8" w:rsidRPr="00FB6CDA" w:rsidRDefault="00920AE8" w:rsidP="00AD3D7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55" w:hanging="255"/>
              <w:jc w:val="both"/>
            </w:pPr>
            <w:r w:rsidRPr="00FB6CDA">
              <w:t>Utilizza materiali e strumenti e organizza tempi e spazi per portare a termine il lavoro; comprende le consegne e riconosce gli scopi principali del compito.</w:t>
            </w:r>
          </w:p>
          <w:p w:rsidR="00920AE8" w:rsidRPr="00FB6CDA" w:rsidRDefault="00920AE8" w:rsidP="00AD3D7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55" w:hanging="255"/>
              <w:jc w:val="both"/>
            </w:pPr>
            <w:r w:rsidRPr="00FB6CDA">
              <w:t>Progetta un percorso operativo sulla base di alcune linee guida</w:t>
            </w:r>
          </w:p>
          <w:p w:rsidR="00920AE8" w:rsidRPr="00FB6CDA" w:rsidRDefault="00920AE8" w:rsidP="00D66367">
            <w:pPr>
              <w:pStyle w:val="ListParagraph"/>
              <w:spacing w:after="0" w:line="240" w:lineRule="auto"/>
              <w:ind w:left="255"/>
              <w:jc w:val="both"/>
            </w:pPr>
            <w:r w:rsidRPr="00FB6CDA">
              <w:t>gestendo strategie in relazione alle richieste; ripercorre il proprio percorso individuando gli errori e regolando il proprio agire su richiesta.</w:t>
            </w:r>
          </w:p>
        </w:tc>
        <w:tc>
          <w:tcPr>
            <w:tcW w:w="1808" w:type="dxa"/>
            <w:shd w:val="clear" w:color="auto" w:fill="FFE599"/>
          </w:tcPr>
          <w:p w:rsidR="00920AE8" w:rsidRPr="00FB6CDA" w:rsidRDefault="00920AE8" w:rsidP="00AD3D72">
            <w:pPr>
              <w:spacing w:after="0" w:line="240" w:lineRule="auto"/>
              <w:jc w:val="center"/>
            </w:pPr>
            <w:r w:rsidRPr="00FB6CDA">
              <w:t>Base</w:t>
            </w:r>
          </w:p>
        </w:tc>
      </w:tr>
      <w:tr w:rsidR="00920AE8" w:rsidRPr="002E5560">
        <w:trPr>
          <w:trHeight w:val="135"/>
        </w:trPr>
        <w:tc>
          <w:tcPr>
            <w:tcW w:w="2547" w:type="dxa"/>
            <w:vMerge/>
            <w:shd w:val="clear" w:color="auto" w:fill="FFE599"/>
          </w:tcPr>
          <w:p w:rsidR="00920AE8" w:rsidRPr="002E5560" w:rsidRDefault="00920AE8" w:rsidP="00AD3D72">
            <w:pPr>
              <w:spacing w:after="0" w:line="240" w:lineRule="auto"/>
            </w:pPr>
          </w:p>
        </w:tc>
        <w:tc>
          <w:tcPr>
            <w:tcW w:w="3260" w:type="dxa"/>
            <w:vMerge/>
            <w:shd w:val="clear" w:color="auto" w:fill="FFF2CC"/>
          </w:tcPr>
          <w:p w:rsidR="00920AE8" w:rsidRPr="002E5560" w:rsidRDefault="00920AE8" w:rsidP="00AD3D72">
            <w:pPr>
              <w:spacing w:after="0" w:line="240" w:lineRule="auto"/>
            </w:pPr>
          </w:p>
        </w:tc>
        <w:tc>
          <w:tcPr>
            <w:tcW w:w="6662" w:type="dxa"/>
            <w:shd w:val="clear" w:color="auto" w:fill="FFF2CC"/>
          </w:tcPr>
          <w:p w:rsidR="00920AE8" w:rsidRPr="00FB6CDA" w:rsidRDefault="00920AE8" w:rsidP="00AD3D7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55" w:hanging="255"/>
            </w:pPr>
            <w:r w:rsidRPr="00FB6CDA">
              <w:t>Utilizza materiali e strumenti dati e non sempre riesce a rispettare tempi e spazi; guidato comprende le consegne e cerca di portare a termine il lavoro</w:t>
            </w:r>
          </w:p>
          <w:p w:rsidR="00920AE8" w:rsidRPr="00FB6CDA" w:rsidRDefault="00920AE8" w:rsidP="00AD3D7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55" w:hanging="255"/>
            </w:pPr>
            <w:r w:rsidRPr="00FB6CDA">
              <w:t>Mette in atto un progetto operativo solo seguendo le indicazioni date e guidato utilizza modalità operative secondo le richieste; rivede globalmente il proprio lavoro e riconosce gli errori su indicazione.</w:t>
            </w:r>
          </w:p>
        </w:tc>
        <w:tc>
          <w:tcPr>
            <w:tcW w:w="1808" w:type="dxa"/>
            <w:shd w:val="clear" w:color="auto" w:fill="FFF2CC"/>
          </w:tcPr>
          <w:p w:rsidR="00920AE8" w:rsidRPr="00FB6CDA" w:rsidRDefault="00920AE8" w:rsidP="00AD3D72">
            <w:pPr>
              <w:spacing w:after="0" w:line="240" w:lineRule="auto"/>
              <w:jc w:val="center"/>
            </w:pPr>
            <w:r w:rsidRPr="00FB6CDA">
              <w:t>Iniziale</w:t>
            </w:r>
          </w:p>
        </w:tc>
      </w:tr>
      <w:tr w:rsidR="00920AE8" w:rsidRPr="002E5560">
        <w:trPr>
          <w:trHeight w:val="69"/>
        </w:trPr>
        <w:tc>
          <w:tcPr>
            <w:tcW w:w="2547" w:type="dxa"/>
            <w:vMerge/>
            <w:shd w:val="clear" w:color="auto" w:fill="FFE599"/>
          </w:tcPr>
          <w:p w:rsidR="00920AE8" w:rsidRPr="002E5560" w:rsidRDefault="00920AE8" w:rsidP="008725B3">
            <w:pPr>
              <w:spacing w:after="0" w:line="240" w:lineRule="auto"/>
            </w:pPr>
          </w:p>
        </w:tc>
        <w:tc>
          <w:tcPr>
            <w:tcW w:w="3260" w:type="dxa"/>
            <w:vMerge w:val="restart"/>
            <w:shd w:val="clear" w:color="auto" w:fill="FFF2CC"/>
          </w:tcPr>
          <w:p w:rsidR="00920AE8" w:rsidRPr="002E5560" w:rsidRDefault="00920AE8" w:rsidP="008725B3">
            <w:pPr>
              <w:spacing w:after="0" w:line="240" w:lineRule="auto"/>
            </w:pPr>
            <w:r w:rsidRPr="00FB6CDA">
              <w:rPr>
                <w:b/>
                <w:bCs/>
                <w:i/>
                <w:iCs/>
              </w:rPr>
              <w:t>Creatività/originalità</w:t>
            </w:r>
          </w:p>
        </w:tc>
        <w:tc>
          <w:tcPr>
            <w:tcW w:w="6662" w:type="dxa"/>
            <w:shd w:val="clear" w:color="auto" w:fill="FFCE33"/>
          </w:tcPr>
          <w:p w:rsidR="00920AE8" w:rsidRPr="00FB6CDA" w:rsidRDefault="00920AE8" w:rsidP="008725B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55" w:hanging="255"/>
            </w:pPr>
            <w:r w:rsidRPr="008725B3">
              <w:t>Ha spirito di iniziativa ed è capace di produrre progetti originali e creativi gestendo in modo produttivo contesto e risorse a disposizione padroneggiando conoscenze e abilità acquisite.</w:t>
            </w:r>
          </w:p>
        </w:tc>
        <w:tc>
          <w:tcPr>
            <w:tcW w:w="1808" w:type="dxa"/>
            <w:shd w:val="clear" w:color="auto" w:fill="FFCE33"/>
          </w:tcPr>
          <w:p w:rsidR="00920AE8" w:rsidRPr="00FB6CDA" w:rsidRDefault="00920AE8" w:rsidP="008725B3">
            <w:pPr>
              <w:spacing w:after="0" w:line="240" w:lineRule="auto"/>
              <w:jc w:val="center"/>
            </w:pPr>
            <w:r w:rsidRPr="00FB6CDA">
              <w:t>Avanzato</w:t>
            </w:r>
          </w:p>
        </w:tc>
      </w:tr>
      <w:tr w:rsidR="00920AE8" w:rsidRPr="002E5560">
        <w:trPr>
          <w:trHeight w:val="67"/>
        </w:trPr>
        <w:tc>
          <w:tcPr>
            <w:tcW w:w="2547" w:type="dxa"/>
            <w:vMerge/>
            <w:shd w:val="clear" w:color="auto" w:fill="FFE599"/>
          </w:tcPr>
          <w:p w:rsidR="00920AE8" w:rsidRPr="002E5560" w:rsidRDefault="00920AE8" w:rsidP="008725B3">
            <w:pPr>
              <w:spacing w:after="0" w:line="240" w:lineRule="auto"/>
            </w:pPr>
          </w:p>
        </w:tc>
        <w:tc>
          <w:tcPr>
            <w:tcW w:w="3260" w:type="dxa"/>
            <w:vMerge/>
            <w:shd w:val="clear" w:color="auto" w:fill="FFF2CC"/>
          </w:tcPr>
          <w:p w:rsidR="00920AE8" w:rsidRPr="002E5560" w:rsidRDefault="00920AE8" w:rsidP="008725B3">
            <w:pPr>
              <w:spacing w:after="0" w:line="240" w:lineRule="auto"/>
            </w:pPr>
          </w:p>
        </w:tc>
        <w:tc>
          <w:tcPr>
            <w:tcW w:w="6662" w:type="dxa"/>
            <w:shd w:val="clear" w:color="auto" w:fill="FFD966"/>
          </w:tcPr>
          <w:p w:rsidR="00920AE8" w:rsidRPr="00FB6CDA" w:rsidRDefault="00920AE8" w:rsidP="008725B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55" w:hanging="255"/>
            </w:pPr>
            <w:r w:rsidRPr="00FB6CDA">
              <w:t>E’ capace di produrre progetti originali tenendo conto del contesto e delle risorse a disposizione in modo funzionale utilizzando la maggior parte delle conoscenze delle abilità acquisite.</w:t>
            </w:r>
          </w:p>
        </w:tc>
        <w:tc>
          <w:tcPr>
            <w:tcW w:w="1808" w:type="dxa"/>
            <w:shd w:val="clear" w:color="auto" w:fill="FFD966"/>
          </w:tcPr>
          <w:p w:rsidR="00920AE8" w:rsidRPr="00FB6CDA" w:rsidRDefault="00920AE8" w:rsidP="008725B3">
            <w:pPr>
              <w:spacing w:after="0" w:line="240" w:lineRule="auto"/>
              <w:jc w:val="center"/>
            </w:pPr>
            <w:r w:rsidRPr="00FB6CDA">
              <w:t>Intermedio</w:t>
            </w:r>
          </w:p>
        </w:tc>
      </w:tr>
      <w:tr w:rsidR="00920AE8" w:rsidRPr="002E5560">
        <w:trPr>
          <w:trHeight w:val="67"/>
        </w:trPr>
        <w:tc>
          <w:tcPr>
            <w:tcW w:w="2547" w:type="dxa"/>
            <w:vMerge/>
            <w:shd w:val="clear" w:color="auto" w:fill="FFE599"/>
          </w:tcPr>
          <w:p w:rsidR="00920AE8" w:rsidRPr="002E5560" w:rsidRDefault="00920AE8" w:rsidP="008725B3">
            <w:pPr>
              <w:spacing w:after="0" w:line="240" w:lineRule="auto"/>
            </w:pPr>
          </w:p>
        </w:tc>
        <w:tc>
          <w:tcPr>
            <w:tcW w:w="3260" w:type="dxa"/>
            <w:vMerge/>
            <w:shd w:val="clear" w:color="auto" w:fill="FFF2CC"/>
          </w:tcPr>
          <w:p w:rsidR="00920AE8" w:rsidRPr="002E5560" w:rsidRDefault="00920AE8" w:rsidP="008725B3">
            <w:pPr>
              <w:spacing w:after="0" w:line="240" w:lineRule="auto"/>
            </w:pPr>
          </w:p>
        </w:tc>
        <w:tc>
          <w:tcPr>
            <w:tcW w:w="6662" w:type="dxa"/>
            <w:shd w:val="clear" w:color="auto" w:fill="FFE599"/>
          </w:tcPr>
          <w:p w:rsidR="00920AE8" w:rsidRPr="00FB6CDA" w:rsidRDefault="00920AE8" w:rsidP="008725B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55" w:hanging="255"/>
            </w:pPr>
            <w:r w:rsidRPr="00FB6CDA">
              <w:t>E’ capace di produrre progetti tenendo conto del contesto e delle risorse a disposizione utilizzando conoscenze e abilità proposte.</w:t>
            </w:r>
          </w:p>
        </w:tc>
        <w:tc>
          <w:tcPr>
            <w:tcW w:w="1808" w:type="dxa"/>
            <w:shd w:val="clear" w:color="auto" w:fill="FFE599"/>
          </w:tcPr>
          <w:p w:rsidR="00920AE8" w:rsidRPr="00FB6CDA" w:rsidRDefault="00920AE8" w:rsidP="008725B3">
            <w:pPr>
              <w:spacing w:after="0" w:line="240" w:lineRule="auto"/>
              <w:jc w:val="center"/>
            </w:pPr>
            <w:r w:rsidRPr="00FB6CDA">
              <w:t>Base</w:t>
            </w:r>
          </w:p>
        </w:tc>
      </w:tr>
      <w:tr w:rsidR="00920AE8" w:rsidRPr="002E5560">
        <w:trPr>
          <w:trHeight w:val="67"/>
        </w:trPr>
        <w:tc>
          <w:tcPr>
            <w:tcW w:w="2547" w:type="dxa"/>
            <w:vMerge/>
            <w:shd w:val="clear" w:color="auto" w:fill="FFE599"/>
          </w:tcPr>
          <w:p w:rsidR="00920AE8" w:rsidRPr="002E5560" w:rsidRDefault="00920AE8" w:rsidP="008725B3">
            <w:pPr>
              <w:spacing w:after="0" w:line="240" w:lineRule="auto"/>
            </w:pPr>
          </w:p>
        </w:tc>
        <w:tc>
          <w:tcPr>
            <w:tcW w:w="3260" w:type="dxa"/>
            <w:vMerge/>
            <w:shd w:val="clear" w:color="auto" w:fill="FFF2CC"/>
          </w:tcPr>
          <w:p w:rsidR="00920AE8" w:rsidRPr="002E5560" w:rsidRDefault="00920AE8" w:rsidP="008725B3">
            <w:pPr>
              <w:spacing w:after="0" w:line="240" w:lineRule="auto"/>
            </w:pPr>
          </w:p>
        </w:tc>
        <w:tc>
          <w:tcPr>
            <w:tcW w:w="6662" w:type="dxa"/>
            <w:shd w:val="clear" w:color="auto" w:fill="FFF2CC"/>
          </w:tcPr>
          <w:p w:rsidR="00920AE8" w:rsidRPr="00FB6CDA" w:rsidRDefault="00920AE8" w:rsidP="008725B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55" w:hanging="255"/>
            </w:pPr>
            <w:r w:rsidRPr="00FB6CDA">
              <w:t>E’ capace di produrre o replicare progetti basandosi sulle risorse a disposizione e seguendo le indicazioni date utilizzando solo alcune conoscenze e abilità.</w:t>
            </w:r>
          </w:p>
        </w:tc>
        <w:tc>
          <w:tcPr>
            <w:tcW w:w="1808" w:type="dxa"/>
            <w:shd w:val="clear" w:color="auto" w:fill="FFF2CC"/>
          </w:tcPr>
          <w:p w:rsidR="00920AE8" w:rsidRPr="00FB6CDA" w:rsidRDefault="00920AE8" w:rsidP="008725B3">
            <w:pPr>
              <w:spacing w:after="0" w:line="240" w:lineRule="auto"/>
              <w:jc w:val="center"/>
            </w:pPr>
            <w:r w:rsidRPr="00FB6CDA">
              <w:t>Iniziale</w:t>
            </w:r>
          </w:p>
        </w:tc>
      </w:tr>
      <w:tr w:rsidR="00920AE8" w:rsidRPr="002E5560">
        <w:trPr>
          <w:trHeight w:val="69"/>
        </w:trPr>
        <w:tc>
          <w:tcPr>
            <w:tcW w:w="2547" w:type="dxa"/>
            <w:vMerge/>
            <w:shd w:val="clear" w:color="auto" w:fill="FFE599"/>
          </w:tcPr>
          <w:p w:rsidR="00920AE8" w:rsidRPr="002E5560" w:rsidRDefault="00920AE8" w:rsidP="00AE5EAC">
            <w:pPr>
              <w:spacing w:after="0" w:line="240" w:lineRule="auto"/>
              <w:jc w:val="center"/>
            </w:pPr>
          </w:p>
        </w:tc>
        <w:tc>
          <w:tcPr>
            <w:tcW w:w="3260" w:type="dxa"/>
            <w:vMerge w:val="restart"/>
            <w:shd w:val="clear" w:color="auto" w:fill="FFF2CC"/>
          </w:tcPr>
          <w:p w:rsidR="00920AE8" w:rsidRPr="002E5560" w:rsidRDefault="00920AE8" w:rsidP="00AE5EAC">
            <w:pPr>
              <w:spacing w:after="0" w:line="240" w:lineRule="auto"/>
            </w:pPr>
            <w:r w:rsidRPr="00FB6CDA">
              <w:rPr>
                <w:b/>
                <w:bCs/>
                <w:i/>
                <w:iCs/>
              </w:rPr>
              <w:t>Collaborazione</w:t>
            </w:r>
          </w:p>
        </w:tc>
        <w:tc>
          <w:tcPr>
            <w:tcW w:w="6662" w:type="dxa"/>
            <w:shd w:val="clear" w:color="auto" w:fill="FFCE33"/>
          </w:tcPr>
          <w:p w:rsidR="00920AE8" w:rsidRPr="00FB6CDA" w:rsidRDefault="00920AE8" w:rsidP="00AE5EA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55" w:hanging="255"/>
            </w:pPr>
            <w:r w:rsidRPr="00FB6CDA">
              <w:t xml:space="preserve">Collabora alla lezione/attività, rispetta sempre i turni e i ruoli assegnati, </w:t>
            </w:r>
            <w:r w:rsidRPr="00AE5EAC">
              <w:t>contribuendo al conseguimento degli obiettivi comuni.</w:t>
            </w:r>
          </w:p>
        </w:tc>
        <w:tc>
          <w:tcPr>
            <w:tcW w:w="1808" w:type="dxa"/>
            <w:shd w:val="clear" w:color="auto" w:fill="FFCE33"/>
          </w:tcPr>
          <w:p w:rsidR="00920AE8" w:rsidRPr="00FB6CDA" w:rsidRDefault="00920AE8" w:rsidP="00AE5EAC">
            <w:pPr>
              <w:spacing w:after="0" w:line="240" w:lineRule="auto"/>
              <w:jc w:val="center"/>
            </w:pPr>
            <w:r w:rsidRPr="00FB6CDA">
              <w:t>Avanzato</w:t>
            </w:r>
          </w:p>
        </w:tc>
      </w:tr>
      <w:tr w:rsidR="00920AE8" w:rsidRPr="002E5560">
        <w:trPr>
          <w:trHeight w:val="67"/>
        </w:trPr>
        <w:tc>
          <w:tcPr>
            <w:tcW w:w="2547" w:type="dxa"/>
            <w:vMerge/>
            <w:shd w:val="clear" w:color="auto" w:fill="FFE599"/>
          </w:tcPr>
          <w:p w:rsidR="00920AE8" w:rsidRPr="002E5560" w:rsidRDefault="00920AE8" w:rsidP="00AE5EAC">
            <w:pPr>
              <w:spacing w:after="0" w:line="240" w:lineRule="auto"/>
              <w:jc w:val="center"/>
            </w:pPr>
          </w:p>
        </w:tc>
        <w:tc>
          <w:tcPr>
            <w:tcW w:w="3260" w:type="dxa"/>
            <w:vMerge/>
            <w:shd w:val="clear" w:color="auto" w:fill="FFF2CC"/>
          </w:tcPr>
          <w:p w:rsidR="00920AE8" w:rsidRPr="002E5560" w:rsidRDefault="00920AE8" w:rsidP="00AE5EAC">
            <w:pPr>
              <w:spacing w:after="0" w:line="240" w:lineRule="auto"/>
            </w:pPr>
          </w:p>
        </w:tc>
        <w:tc>
          <w:tcPr>
            <w:tcW w:w="6662" w:type="dxa"/>
            <w:shd w:val="clear" w:color="auto" w:fill="FFD966"/>
          </w:tcPr>
          <w:p w:rsidR="00920AE8" w:rsidRPr="00FB6CDA" w:rsidRDefault="00920AE8" w:rsidP="00AE5EA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55" w:hanging="255"/>
            </w:pPr>
            <w:r w:rsidRPr="00FB6CDA">
              <w:t>Collabora quasi sempre alla lezione/attività, rispetta i turni e i ruoli assegnati ed è propositivo nella realizzazione di obiettivi comuni.</w:t>
            </w:r>
          </w:p>
        </w:tc>
        <w:tc>
          <w:tcPr>
            <w:tcW w:w="1808" w:type="dxa"/>
            <w:shd w:val="clear" w:color="auto" w:fill="FFD966"/>
          </w:tcPr>
          <w:p w:rsidR="00920AE8" w:rsidRPr="00FB6CDA" w:rsidRDefault="00920AE8" w:rsidP="00AE5EAC">
            <w:pPr>
              <w:spacing w:after="0" w:line="240" w:lineRule="auto"/>
              <w:jc w:val="center"/>
            </w:pPr>
            <w:r w:rsidRPr="00FB6CDA">
              <w:t>Intermedio</w:t>
            </w:r>
          </w:p>
        </w:tc>
      </w:tr>
      <w:tr w:rsidR="00920AE8" w:rsidRPr="002E5560">
        <w:trPr>
          <w:trHeight w:val="67"/>
        </w:trPr>
        <w:tc>
          <w:tcPr>
            <w:tcW w:w="2547" w:type="dxa"/>
            <w:vMerge/>
            <w:shd w:val="clear" w:color="auto" w:fill="FFE599"/>
          </w:tcPr>
          <w:p w:rsidR="00920AE8" w:rsidRPr="002E5560" w:rsidRDefault="00920AE8" w:rsidP="00AE5EAC">
            <w:pPr>
              <w:spacing w:after="0" w:line="240" w:lineRule="auto"/>
              <w:jc w:val="center"/>
            </w:pPr>
          </w:p>
        </w:tc>
        <w:tc>
          <w:tcPr>
            <w:tcW w:w="3260" w:type="dxa"/>
            <w:vMerge/>
            <w:shd w:val="clear" w:color="auto" w:fill="FFF2CC"/>
          </w:tcPr>
          <w:p w:rsidR="00920AE8" w:rsidRPr="002E5560" w:rsidRDefault="00920AE8" w:rsidP="00AE5EAC">
            <w:pPr>
              <w:spacing w:after="0" w:line="240" w:lineRule="auto"/>
            </w:pPr>
          </w:p>
        </w:tc>
        <w:tc>
          <w:tcPr>
            <w:tcW w:w="6662" w:type="dxa"/>
            <w:shd w:val="clear" w:color="auto" w:fill="FFE599"/>
          </w:tcPr>
          <w:p w:rsidR="00920AE8" w:rsidRPr="00FB6CDA" w:rsidRDefault="00920AE8" w:rsidP="00AE5EA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55" w:hanging="255"/>
            </w:pPr>
            <w:r w:rsidRPr="00FB6CDA">
              <w:t>Collabora alla lezione/attività in modo poco produttivo; qualche volta non rispetta i turni ei ruoli assegnati; fornisce il suo contributo al lavoro di gruppo.</w:t>
            </w:r>
          </w:p>
        </w:tc>
        <w:tc>
          <w:tcPr>
            <w:tcW w:w="1808" w:type="dxa"/>
            <w:shd w:val="clear" w:color="auto" w:fill="FFE599"/>
          </w:tcPr>
          <w:p w:rsidR="00920AE8" w:rsidRPr="00FB6CDA" w:rsidRDefault="00920AE8" w:rsidP="00AE5EAC">
            <w:pPr>
              <w:spacing w:after="0" w:line="240" w:lineRule="auto"/>
              <w:jc w:val="center"/>
            </w:pPr>
            <w:r w:rsidRPr="00FB6CDA">
              <w:t>Base</w:t>
            </w:r>
          </w:p>
        </w:tc>
      </w:tr>
      <w:tr w:rsidR="00920AE8" w:rsidRPr="002E5560">
        <w:trPr>
          <w:trHeight w:val="67"/>
        </w:trPr>
        <w:tc>
          <w:tcPr>
            <w:tcW w:w="2547" w:type="dxa"/>
            <w:vMerge/>
            <w:shd w:val="clear" w:color="auto" w:fill="FFE599"/>
          </w:tcPr>
          <w:p w:rsidR="00920AE8" w:rsidRPr="002E5560" w:rsidRDefault="00920AE8" w:rsidP="00AE5EAC">
            <w:pPr>
              <w:spacing w:after="0" w:line="240" w:lineRule="auto"/>
              <w:jc w:val="center"/>
            </w:pPr>
          </w:p>
        </w:tc>
        <w:tc>
          <w:tcPr>
            <w:tcW w:w="3260" w:type="dxa"/>
            <w:vMerge/>
            <w:shd w:val="clear" w:color="auto" w:fill="FFF2CC"/>
          </w:tcPr>
          <w:p w:rsidR="00920AE8" w:rsidRPr="002E5560" w:rsidRDefault="00920AE8" w:rsidP="00AE5EAC">
            <w:pPr>
              <w:spacing w:after="0" w:line="240" w:lineRule="auto"/>
            </w:pPr>
          </w:p>
        </w:tc>
        <w:tc>
          <w:tcPr>
            <w:tcW w:w="6662" w:type="dxa"/>
            <w:shd w:val="clear" w:color="auto" w:fill="FFF2CC"/>
          </w:tcPr>
          <w:p w:rsidR="00920AE8" w:rsidRPr="00FB6CDA" w:rsidRDefault="00920AE8" w:rsidP="00AE5EA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55" w:hanging="255"/>
            </w:pPr>
            <w:r w:rsidRPr="00FB6CDA">
              <w:t>Raramente collabora alla lezione/attività; non sempre rispetta i turni e i ruoli assegnati; fornisce il suo contributo al lavoro di gruppo solo se sollecitato</w:t>
            </w:r>
          </w:p>
        </w:tc>
        <w:tc>
          <w:tcPr>
            <w:tcW w:w="1808" w:type="dxa"/>
            <w:shd w:val="clear" w:color="auto" w:fill="FFF2CC"/>
          </w:tcPr>
          <w:p w:rsidR="00920AE8" w:rsidRPr="00FB6CDA" w:rsidRDefault="00920AE8" w:rsidP="00AE5EAC">
            <w:pPr>
              <w:spacing w:after="0" w:line="240" w:lineRule="auto"/>
              <w:jc w:val="center"/>
            </w:pPr>
            <w:r w:rsidRPr="00FB6CDA">
              <w:t>Iniziale</w:t>
            </w:r>
          </w:p>
        </w:tc>
      </w:tr>
    </w:tbl>
    <w:p w:rsidR="00920AE8" w:rsidRDefault="00920AE8" w:rsidP="00404CBA">
      <w:pPr>
        <w:rPr>
          <w:rFonts w:cs="Calibri"/>
        </w:rPr>
      </w:pPr>
    </w:p>
    <w:p w:rsidR="00920AE8" w:rsidRDefault="00920AE8" w:rsidP="7DFACFB8">
      <w:pPr>
        <w:rPr>
          <w:rFonts w:cs="Calibri"/>
        </w:rPr>
      </w:pPr>
    </w:p>
    <w:p w:rsidR="00920AE8" w:rsidRDefault="00920AE8" w:rsidP="7DFACFB8">
      <w:pPr>
        <w:rPr>
          <w:rFonts w:cs="Calibri"/>
        </w:rPr>
      </w:pPr>
    </w:p>
    <w:p w:rsidR="00920AE8" w:rsidRDefault="00920AE8" w:rsidP="7DFACFB8">
      <w:pPr>
        <w:rPr>
          <w:rFonts w:cs="Calibri"/>
        </w:rPr>
      </w:pPr>
    </w:p>
    <w:p w:rsidR="00920AE8" w:rsidRDefault="00920AE8" w:rsidP="7DFACFB8">
      <w:pPr>
        <w:rPr>
          <w:rFonts w:cs="Calibri"/>
        </w:rPr>
      </w:pPr>
    </w:p>
    <w:p w:rsidR="00920AE8" w:rsidRDefault="00920AE8" w:rsidP="7DFACFB8">
      <w:pPr>
        <w:rPr>
          <w:rFonts w:cs="Calibri"/>
        </w:rPr>
      </w:pPr>
    </w:p>
    <w:p w:rsidR="00920AE8" w:rsidRDefault="00920AE8" w:rsidP="7DFACFB8">
      <w:pPr>
        <w:rPr>
          <w:rFonts w:cs="Calibri"/>
        </w:rPr>
      </w:pPr>
    </w:p>
    <w:p w:rsidR="00920AE8" w:rsidRDefault="00920AE8" w:rsidP="7DFACFB8">
      <w:pPr>
        <w:rPr>
          <w:rFonts w:cs="Calibri"/>
        </w:rPr>
      </w:pPr>
    </w:p>
    <w:p w:rsidR="00920AE8" w:rsidRDefault="00920AE8" w:rsidP="7DFACFB8">
      <w:pPr>
        <w:rPr>
          <w:rFonts w:cs="Calibri"/>
        </w:rPr>
      </w:pPr>
    </w:p>
    <w:p w:rsidR="00920AE8" w:rsidRDefault="00920AE8" w:rsidP="7DFACFB8">
      <w:pPr>
        <w:rPr>
          <w:rFonts w:cs="Calibri"/>
        </w:rPr>
      </w:pPr>
    </w:p>
    <w:p w:rsidR="00920AE8" w:rsidRDefault="00920AE8" w:rsidP="7DFACFB8">
      <w:pPr>
        <w:rPr>
          <w:rFonts w:cs="Calibri"/>
        </w:rPr>
      </w:pPr>
    </w:p>
    <w:p w:rsidR="00920AE8" w:rsidRDefault="00920AE8" w:rsidP="7DFACFB8">
      <w:pPr>
        <w:rPr>
          <w:rFonts w:cs="Calibri"/>
        </w:rPr>
      </w:pPr>
    </w:p>
    <w:p w:rsidR="00920AE8" w:rsidRDefault="00920AE8" w:rsidP="7DFACFB8">
      <w:pPr>
        <w:rPr>
          <w:rFonts w:cs="Calibri"/>
        </w:rPr>
      </w:pPr>
    </w:p>
    <w:tbl>
      <w:tblPr>
        <w:tblW w:w="0" w:type="auto"/>
        <w:tblInd w:w="-106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0A0"/>
      </w:tblPr>
      <w:tblGrid>
        <w:gridCol w:w="2547"/>
        <w:gridCol w:w="3260"/>
        <w:gridCol w:w="6662"/>
        <w:gridCol w:w="1808"/>
      </w:tblGrid>
      <w:tr w:rsidR="00920AE8" w:rsidRPr="002E5560">
        <w:tc>
          <w:tcPr>
            <w:tcW w:w="2547" w:type="dxa"/>
            <w:shd w:val="clear" w:color="auto" w:fill="FFE599"/>
          </w:tcPr>
          <w:p w:rsidR="00920AE8" w:rsidRPr="002E5560" w:rsidRDefault="00920AE8" w:rsidP="00B24621">
            <w:pPr>
              <w:spacing w:after="0" w:line="240" w:lineRule="auto"/>
              <w:jc w:val="center"/>
              <w:rPr>
                <w:b/>
                <w:bCs/>
              </w:rPr>
            </w:pPr>
            <w:bookmarkStart w:id="1" w:name="_Hlk38536804"/>
            <w:r w:rsidRPr="002E5560">
              <w:rPr>
                <w:b/>
                <w:bCs/>
              </w:rPr>
              <w:t>Area delle competenze</w:t>
            </w:r>
          </w:p>
        </w:tc>
        <w:tc>
          <w:tcPr>
            <w:tcW w:w="3260" w:type="dxa"/>
            <w:shd w:val="clear" w:color="auto" w:fill="FFE599"/>
          </w:tcPr>
          <w:p w:rsidR="00920AE8" w:rsidRPr="002E5560" w:rsidRDefault="00920AE8" w:rsidP="00B24621">
            <w:pPr>
              <w:spacing w:after="0" w:line="240" w:lineRule="auto"/>
              <w:jc w:val="center"/>
              <w:rPr>
                <w:b/>
                <w:bCs/>
              </w:rPr>
            </w:pPr>
            <w:r w:rsidRPr="002E5560">
              <w:rPr>
                <w:b/>
                <w:bCs/>
              </w:rPr>
              <w:t>Dimensioni/indicatori</w:t>
            </w:r>
          </w:p>
        </w:tc>
        <w:tc>
          <w:tcPr>
            <w:tcW w:w="6662" w:type="dxa"/>
            <w:shd w:val="clear" w:color="auto" w:fill="FFE599"/>
          </w:tcPr>
          <w:p w:rsidR="00920AE8" w:rsidRPr="002E5560" w:rsidRDefault="00920AE8" w:rsidP="00B24621">
            <w:pPr>
              <w:spacing w:after="0" w:line="240" w:lineRule="auto"/>
              <w:jc w:val="center"/>
              <w:rPr>
                <w:b/>
                <w:bCs/>
              </w:rPr>
            </w:pPr>
            <w:r w:rsidRPr="002E5560">
              <w:rPr>
                <w:b/>
                <w:bCs/>
              </w:rPr>
              <w:t xml:space="preserve">Descrittori </w:t>
            </w:r>
          </w:p>
        </w:tc>
        <w:tc>
          <w:tcPr>
            <w:tcW w:w="1808" w:type="dxa"/>
            <w:shd w:val="clear" w:color="auto" w:fill="FFE599"/>
          </w:tcPr>
          <w:p w:rsidR="00920AE8" w:rsidRPr="002E5560" w:rsidRDefault="00920AE8" w:rsidP="00B24621">
            <w:pPr>
              <w:spacing w:after="0" w:line="240" w:lineRule="auto"/>
              <w:jc w:val="center"/>
              <w:rPr>
                <w:b/>
                <w:bCs/>
              </w:rPr>
            </w:pPr>
            <w:r w:rsidRPr="002E5560">
              <w:rPr>
                <w:b/>
                <w:bCs/>
              </w:rPr>
              <w:t xml:space="preserve">Valutazione </w:t>
            </w:r>
          </w:p>
        </w:tc>
      </w:tr>
      <w:tr w:rsidR="00920AE8" w:rsidRPr="002E5560">
        <w:trPr>
          <w:trHeight w:val="1074"/>
        </w:trPr>
        <w:tc>
          <w:tcPr>
            <w:tcW w:w="2547" w:type="dxa"/>
            <w:vMerge w:val="restart"/>
            <w:shd w:val="clear" w:color="auto" w:fill="FFE599"/>
          </w:tcPr>
          <w:p w:rsidR="00920AE8" w:rsidRPr="002E5560" w:rsidRDefault="00920AE8" w:rsidP="00B24621">
            <w:pPr>
              <w:spacing w:after="0" w:line="240" w:lineRule="auto"/>
              <w:rPr>
                <w:b/>
                <w:bCs/>
              </w:rPr>
            </w:pPr>
          </w:p>
          <w:p w:rsidR="00920AE8" w:rsidRPr="002E5560" w:rsidRDefault="00920AE8" w:rsidP="00B24621">
            <w:pPr>
              <w:spacing w:after="0" w:line="240" w:lineRule="auto"/>
              <w:rPr>
                <w:b/>
                <w:bCs/>
              </w:rPr>
            </w:pPr>
          </w:p>
          <w:p w:rsidR="00920AE8" w:rsidRPr="009F5912" w:rsidRDefault="00920AE8" w:rsidP="00B24621">
            <w:pPr>
              <w:spacing w:after="0" w:line="240" w:lineRule="auto"/>
              <w:rPr>
                <w:b/>
                <w:bCs/>
                <w:smallCaps/>
              </w:rPr>
            </w:pPr>
            <w:r w:rsidRPr="009F5912">
              <w:rPr>
                <w:b/>
                <w:bCs/>
                <w:smallCaps/>
              </w:rPr>
              <w:t>Area 3</w:t>
            </w:r>
          </w:p>
          <w:p w:rsidR="00920AE8" w:rsidRPr="002E5560" w:rsidRDefault="00920AE8" w:rsidP="00B24621">
            <w:pPr>
              <w:spacing w:after="0" w:line="240" w:lineRule="auto"/>
              <w:rPr>
                <w:b/>
                <w:bCs/>
              </w:rPr>
            </w:pPr>
          </w:p>
          <w:p w:rsidR="00920AE8" w:rsidRPr="002E5560" w:rsidRDefault="00920AE8" w:rsidP="00B24621">
            <w:pPr>
              <w:spacing w:after="0" w:line="240" w:lineRule="auto"/>
              <w:rPr>
                <w:b/>
                <w:bCs/>
              </w:rPr>
            </w:pPr>
          </w:p>
          <w:p w:rsidR="00920AE8" w:rsidRPr="002E5560" w:rsidRDefault="00920AE8" w:rsidP="00B24621">
            <w:pPr>
              <w:spacing w:after="0" w:line="240" w:lineRule="auto"/>
              <w:rPr>
                <w:b/>
                <w:bCs/>
                <w:smallCaps/>
              </w:rPr>
            </w:pPr>
            <w:r w:rsidRPr="002E5560">
              <w:rPr>
                <w:b/>
                <w:bCs/>
                <w:smallCaps/>
              </w:rPr>
              <w:t>Competenza digitale</w:t>
            </w:r>
          </w:p>
        </w:tc>
        <w:tc>
          <w:tcPr>
            <w:tcW w:w="3260" w:type="dxa"/>
            <w:vMerge w:val="restart"/>
            <w:shd w:val="clear" w:color="auto" w:fill="FFF2CC"/>
          </w:tcPr>
          <w:p w:rsidR="00920AE8" w:rsidRPr="002E5560" w:rsidRDefault="00920AE8" w:rsidP="00B24621">
            <w:pPr>
              <w:spacing w:after="0" w:line="240" w:lineRule="auto"/>
              <w:rPr>
                <w:b/>
                <w:bCs/>
              </w:rPr>
            </w:pPr>
            <w:r w:rsidRPr="002E5560">
              <w:rPr>
                <w:b/>
                <w:bCs/>
              </w:rPr>
              <w:t>Informazione/alfabetizzazione dei dati</w:t>
            </w:r>
          </w:p>
          <w:p w:rsidR="00920AE8" w:rsidRPr="002E5560" w:rsidRDefault="00920AE8" w:rsidP="00B24621">
            <w:pPr>
              <w:pStyle w:val="Default"/>
            </w:pPr>
          </w:p>
          <w:p w:rsidR="00920AE8" w:rsidRPr="002E5560" w:rsidRDefault="00920AE8" w:rsidP="00B24621">
            <w:pPr>
              <w:pStyle w:val="Default"/>
              <w:rPr>
                <w:i/>
                <w:iCs/>
              </w:rPr>
            </w:pPr>
            <w:r w:rsidRPr="002E5560">
              <w:rPr>
                <w:rFonts w:cs="Times New Roman"/>
                <w:i/>
                <w:iCs/>
                <w:color w:val="auto"/>
                <w:sz w:val="22"/>
                <w:szCs w:val="22"/>
              </w:rPr>
              <w:t>identificare, localizzare, recuperare, conservare, organizzare e analizzare le informazioni digitali, giudicare la loro importanza e lo scopo</w:t>
            </w:r>
          </w:p>
          <w:p w:rsidR="00920AE8" w:rsidRPr="002E5560" w:rsidRDefault="00920AE8" w:rsidP="00B24621">
            <w:pPr>
              <w:spacing w:after="0" w:line="240" w:lineRule="auto"/>
            </w:pPr>
          </w:p>
        </w:tc>
        <w:tc>
          <w:tcPr>
            <w:tcW w:w="6662" w:type="dxa"/>
            <w:shd w:val="clear" w:color="auto" w:fill="FFCE33"/>
          </w:tcPr>
          <w:p w:rsidR="00920AE8" w:rsidRPr="00050F5E" w:rsidRDefault="00920AE8" w:rsidP="00050F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255"/>
              <w:jc w:val="both"/>
              <w:rPr>
                <w:rFonts w:cs="Calibri"/>
                <w:color w:val="000000"/>
              </w:rPr>
            </w:pPr>
            <w:r w:rsidRPr="00050F5E">
              <w:rPr>
                <w:rFonts w:cs="Calibri"/>
                <w:color w:val="000000"/>
              </w:rPr>
              <w:t>Sa accedere all’informazione online, effettuare ricerche, localizzare l’informazione rilevante, selezionare in modo efficace le risorse, navigare tra diverse fonti online. Valutare in modo critico, manipolare, organizzare informazioni e dati.</w:t>
            </w:r>
          </w:p>
        </w:tc>
        <w:tc>
          <w:tcPr>
            <w:tcW w:w="1808" w:type="dxa"/>
            <w:shd w:val="clear" w:color="auto" w:fill="FFCE33"/>
          </w:tcPr>
          <w:p w:rsidR="00920AE8" w:rsidRPr="002E5560" w:rsidRDefault="00920AE8" w:rsidP="00B24621">
            <w:pPr>
              <w:spacing w:after="0" w:line="240" w:lineRule="auto"/>
              <w:jc w:val="center"/>
            </w:pPr>
            <w:r w:rsidRPr="002E5560">
              <w:t>Avanzato</w:t>
            </w:r>
          </w:p>
        </w:tc>
      </w:tr>
      <w:tr w:rsidR="00920AE8" w:rsidRPr="002E5560">
        <w:trPr>
          <w:trHeight w:val="135"/>
        </w:trPr>
        <w:tc>
          <w:tcPr>
            <w:tcW w:w="2547" w:type="dxa"/>
            <w:vMerge/>
            <w:shd w:val="clear" w:color="auto" w:fill="FFE599"/>
          </w:tcPr>
          <w:p w:rsidR="00920AE8" w:rsidRPr="002E5560" w:rsidRDefault="00920AE8" w:rsidP="00B24621">
            <w:pPr>
              <w:spacing w:after="0" w:line="240" w:lineRule="auto"/>
            </w:pPr>
          </w:p>
        </w:tc>
        <w:tc>
          <w:tcPr>
            <w:tcW w:w="3260" w:type="dxa"/>
            <w:vMerge/>
            <w:shd w:val="clear" w:color="auto" w:fill="FFF2CC"/>
          </w:tcPr>
          <w:p w:rsidR="00920AE8" w:rsidRPr="002E5560" w:rsidRDefault="00920AE8" w:rsidP="00B24621">
            <w:pPr>
              <w:spacing w:after="0" w:line="240" w:lineRule="auto"/>
            </w:pPr>
          </w:p>
        </w:tc>
        <w:tc>
          <w:tcPr>
            <w:tcW w:w="6662" w:type="dxa"/>
            <w:shd w:val="clear" w:color="auto" w:fill="FFD966"/>
          </w:tcPr>
          <w:p w:rsidR="00920AE8" w:rsidRPr="00050F5E" w:rsidRDefault="00920AE8" w:rsidP="00050F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255"/>
              <w:jc w:val="both"/>
              <w:rPr>
                <w:rFonts w:cs="Calibri"/>
                <w:color w:val="000000"/>
              </w:rPr>
            </w:pPr>
            <w:r w:rsidRPr="00050F5E">
              <w:rPr>
                <w:rFonts w:cs="Calibri"/>
                <w:color w:val="000000"/>
              </w:rPr>
              <w:t>Sa accedere alle informazioni on line autonomamente; effettuare ricerche; localizzare e selezionare le informazioni; raccogliere, comprendere in modo critico le informazioni; salvare, organizzare, recuperare informazioni e dati.</w:t>
            </w:r>
          </w:p>
        </w:tc>
        <w:tc>
          <w:tcPr>
            <w:tcW w:w="1808" w:type="dxa"/>
            <w:shd w:val="clear" w:color="auto" w:fill="FFD966"/>
          </w:tcPr>
          <w:p w:rsidR="00920AE8" w:rsidRPr="002E5560" w:rsidRDefault="00920AE8" w:rsidP="00B24621">
            <w:pPr>
              <w:spacing w:after="0" w:line="240" w:lineRule="auto"/>
              <w:jc w:val="center"/>
            </w:pPr>
            <w:r w:rsidRPr="002E5560">
              <w:t>Intermedio</w:t>
            </w:r>
          </w:p>
        </w:tc>
      </w:tr>
      <w:tr w:rsidR="00920AE8" w:rsidRPr="002E5560">
        <w:trPr>
          <w:trHeight w:val="135"/>
        </w:trPr>
        <w:tc>
          <w:tcPr>
            <w:tcW w:w="2547" w:type="dxa"/>
            <w:vMerge/>
            <w:shd w:val="clear" w:color="auto" w:fill="FFE599"/>
          </w:tcPr>
          <w:p w:rsidR="00920AE8" w:rsidRPr="002E5560" w:rsidRDefault="00920AE8" w:rsidP="00B24621">
            <w:pPr>
              <w:spacing w:after="0" w:line="240" w:lineRule="auto"/>
            </w:pPr>
          </w:p>
        </w:tc>
        <w:tc>
          <w:tcPr>
            <w:tcW w:w="3260" w:type="dxa"/>
            <w:vMerge/>
            <w:shd w:val="clear" w:color="auto" w:fill="FFF2CC"/>
          </w:tcPr>
          <w:p w:rsidR="00920AE8" w:rsidRPr="002E5560" w:rsidRDefault="00920AE8" w:rsidP="00B24621">
            <w:pPr>
              <w:spacing w:after="0" w:line="240" w:lineRule="auto"/>
            </w:pPr>
          </w:p>
        </w:tc>
        <w:tc>
          <w:tcPr>
            <w:tcW w:w="6662" w:type="dxa"/>
            <w:shd w:val="clear" w:color="auto" w:fill="FFE599"/>
          </w:tcPr>
          <w:p w:rsidR="00920AE8" w:rsidRPr="00050F5E" w:rsidRDefault="00920AE8" w:rsidP="00050F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255"/>
              <w:jc w:val="both"/>
              <w:rPr>
                <w:rFonts w:cs="Calibri"/>
                <w:color w:val="000000"/>
              </w:rPr>
            </w:pPr>
            <w:r w:rsidRPr="00050F5E">
              <w:rPr>
                <w:rFonts w:cs="Calibri"/>
                <w:color w:val="000000"/>
              </w:rPr>
              <w:t>Sa accedere all’informazione on line, localizzare le informazioni salvare e recuperare i contenuti.</w:t>
            </w:r>
          </w:p>
        </w:tc>
        <w:tc>
          <w:tcPr>
            <w:tcW w:w="1808" w:type="dxa"/>
            <w:shd w:val="clear" w:color="auto" w:fill="FFE599"/>
          </w:tcPr>
          <w:p w:rsidR="00920AE8" w:rsidRPr="002E5560" w:rsidRDefault="00920AE8" w:rsidP="00B24621">
            <w:pPr>
              <w:spacing w:after="0" w:line="240" w:lineRule="auto"/>
              <w:jc w:val="center"/>
            </w:pPr>
            <w:r w:rsidRPr="002E5560">
              <w:t>Base</w:t>
            </w:r>
          </w:p>
        </w:tc>
      </w:tr>
      <w:tr w:rsidR="00920AE8" w:rsidRPr="002E5560">
        <w:trPr>
          <w:trHeight w:val="135"/>
        </w:trPr>
        <w:tc>
          <w:tcPr>
            <w:tcW w:w="2547" w:type="dxa"/>
            <w:vMerge/>
            <w:shd w:val="clear" w:color="auto" w:fill="FFE599"/>
          </w:tcPr>
          <w:p w:rsidR="00920AE8" w:rsidRPr="002E5560" w:rsidRDefault="00920AE8" w:rsidP="00B24621">
            <w:pPr>
              <w:spacing w:after="0" w:line="240" w:lineRule="auto"/>
            </w:pPr>
          </w:p>
        </w:tc>
        <w:tc>
          <w:tcPr>
            <w:tcW w:w="3260" w:type="dxa"/>
            <w:vMerge/>
            <w:shd w:val="clear" w:color="auto" w:fill="FFF2CC"/>
          </w:tcPr>
          <w:p w:rsidR="00920AE8" w:rsidRPr="002E5560" w:rsidRDefault="00920AE8" w:rsidP="00B24621">
            <w:pPr>
              <w:spacing w:after="0" w:line="240" w:lineRule="auto"/>
            </w:pPr>
          </w:p>
        </w:tc>
        <w:tc>
          <w:tcPr>
            <w:tcW w:w="6662" w:type="dxa"/>
            <w:shd w:val="clear" w:color="auto" w:fill="FFF2CC"/>
          </w:tcPr>
          <w:p w:rsidR="00920AE8" w:rsidRPr="00050F5E" w:rsidRDefault="00920AE8" w:rsidP="00050F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255"/>
              <w:jc w:val="both"/>
              <w:rPr>
                <w:rFonts w:cs="Calibri"/>
                <w:color w:val="000000"/>
              </w:rPr>
            </w:pPr>
            <w:r w:rsidRPr="00050F5E">
              <w:rPr>
                <w:rFonts w:cs="Calibri"/>
                <w:color w:val="000000"/>
              </w:rPr>
              <w:t>Sa effettuare qualche ricerca on line per mezzo di motori di ricerca, se opportunamente guidato dall'insegnante.</w:t>
            </w:r>
          </w:p>
        </w:tc>
        <w:tc>
          <w:tcPr>
            <w:tcW w:w="1808" w:type="dxa"/>
            <w:shd w:val="clear" w:color="auto" w:fill="FFF2CC"/>
          </w:tcPr>
          <w:p w:rsidR="00920AE8" w:rsidRPr="002E5560" w:rsidRDefault="00920AE8" w:rsidP="00B24621">
            <w:pPr>
              <w:spacing w:after="0" w:line="240" w:lineRule="auto"/>
              <w:jc w:val="center"/>
            </w:pPr>
            <w:r w:rsidRPr="002E5560">
              <w:t>Iniziale</w:t>
            </w:r>
          </w:p>
        </w:tc>
      </w:tr>
      <w:tr w:rsidR="00920AE8" w:rsidRPr="002E5560">
        <w:trPr>
          <w:trHeight w:val="69"/>
        </w:trPr>
        <w:tc>
          <w:tcPr>
            <w:tcW w:w="2547" w:type="dxa"/>
            <w:vMerge/>
            <w:shd w:val="clear" w:color="auto" w:fill="FFE599"/>
          </w:tcPr>
          <w:p w:rsidR="00920AE8" w:rsidRPr="002E5560" w:rsidRDefault="00920AE8" w:rsidP="00B24621">
            <w:pPr>
              <w:spacing w:after="0" w:line="240" w:lineRule="auto"/>
            </w:pPr>
          </w:p>
        </w:tc>
        <w:tc>
          <w:tcPr>
            <w:tcW w:w="3260" w:type="dxa"/>
            <w:vMerge w:val="restart"/>
            <w:shd w:val="clear" w:color="auto" w:fill="FFF2CC"/>
          </w:tcPr>
          <w:p w:rsidR="00920AE8" w:rsidRPr="002E5560" w:rsidRDefault="00920AE8" w:rsidP="00B24621">
            <w:pPr>
              <w:spacing w:after="0" w:line="240" w:lineRule="auto"/>
              <w:rPr>
                <w:b/>
                <w:bCs/>
              </w:rPr>
            </w:pPr>
            <w:r w:rsidRPr="002E5560">
              <w:rPr>
                <w:b/>
                <w:bCs/>
              </w:rPr>
              <w:t xml:space="preserve">Comunicazione   </w:t>
            </w:r>
          </w:p>
          <w:p w:rsidR="00920AE8" w:rsidRPr="002E5560" w:rsidRDefault="00920AE8" w:rsidP="00B24621">
            <w:pPr>
              <w:pStyle w:val="Default"/>
            </w:pPr>
          </w:p>
          <w:p w:rsidR="00920AE8" w:rsidRPr="002E5560" w:rsidRDefault="00920AE8" w:rsidP="00B24621">
            <w:pPr>
              <w:pStyle w:val="Default"/>
              <w:rPr>
                <w:i/>
                <w:iCs/>
              </w:rPr>
            </w:pPr>
            <w:r w:rsidRPr="002E5560">
              <w:rPr>
                <w:rFonts w:cs="Times New Roman"/>
                <w:i/>
                <w:iCs/>
                <w:color w:val="auto"/>
                <w:sz w:val="22"/>
                <w:szCs w:val="22"/>
              </w:rPr>
              <w:t>comunicare in ambienti digitali, condividere risorse attraverso strumenti online, collegarsi con gli altri e collaborare attraverso strumenti digitali, interagire e partecipare alle comunità e alle reti.</w:t>
            </w:r>
          </w:p>
          <w:p w:rsidR="00920AE8" w:rsidRPr="002E5560" w:rsidRDefault="00920AE8" w:rsidP="00B24621">
            <w:pPr>
              <w:spacing w:after="0" w:line="240" w:lineRule="auto"/>
            </w:pPr>
          </w:p>
        </w:tc>
        <w:tc>
          <w:tcPr>
            <w:tcW w:w="6662" w:type="dxa"/>
            <w:shd w:val="clear" w:color="auto" w:fill="FFCE33"/>
          </w:tcPr>
          <w:p w:rsidR="00920AE8" w:rsidRPr="00050F5E" w:rsidRDefault="00920AE8" w:rsidP="00050F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255"/>
              <w:jc w:val="both"/>
              <w:rPr>
                <w:rFonts w:cs="Calibri"/>
                <w:color w:val="000000"/>
              </w:rPr>
            </w:pPr>
            <w:r w:rsidRPr="00050F5E">
              <w:rPr>
                <w:rFonts w:cs="Calibri"/>
                <w:color w:val="000000"/>
              </w:rPr>
              <w:t>Interagisce con autonomia e consapevolezza utilizzando una gamma variegata di dispositivi digitali e applicazioni.</w:t>
            </w:r>
          </w:p>
        </w:tc>
        <w:tc>
          <w:tcPr>
            <w:tcW w:w="1808" w:type="dxa"/>
            <w:shd w:val="clear" w:color="auto" w:fill="FFCE33"/>
          </w:tcPr>
          <w:p w:rsidR="00920AE8" w:rsidRPr="002E5560" w:rsidRDefault="00920AE8" w:rsidP="00B24621">
            <w:pPr>
              <w:spacing w:after="0" w:line="240" w:lineRule="auto"/>
              <w:jc w:val="center"/>
            </w:pPr>
            <w:r w:rsidRPr="002E5560">
              <w:t>Avanzato</w:t>
            </w:r>
          </w:p>
        </w:tc>
      </w:tr>
      <w:tr w:rsidR="00920AE8" w:rsidRPr="002E5560">
        <w:trPr>
          <w:trHeight w:val="67"/>
        </w:trPr>
        <w:tc>
          <w:tcPr>
            <w:tcW w:w="2547" w:type="dxa"/>
            <w:vMerge/>
            <w:shd w:val="clear" w:color="auto" w:fill="FFE599"/>
          </w:tcPr>
          <w:p w:rsidR="00920AE8" w:rsidRPr="002E5560" w:rsidRDefault="00920AE8" w:rsidP="00B24621">
            <w:pPr>
              <w:spacing w:after="0" w:line="240" w:lineRule="auto"/>
            </w:pPr>
          </w:p>
        </w:tc>
        <w:tc>
          <w:tcPr>
            <w:tcW w:w="3260" w:type="dxa"/>
            <w:vMerge/>
            <w:shd w:val="clear" w:color="auto" w:fill="FFF2CC"/>
          </w:tcPr>
          <w:p w:rsidR="00920AE8" w:rsidRPr="002E5560" w:rsidRDefault="00920AE8" w:rsidP="00B24621">
            <w:pPr>
              <w:spacing w:after="0" w:line="240" w:lineRule="auto"/>
            </w:pPr>
          </w:p>
        </w:tc>
        <w:tc>
          <w:tcPr>
            <w:tcW w:w="6662" w:type="dxa"/>
            <w:shd w:val="clear" w:color="auto" w:fill="FFD966"/>
          </w:tcPr>
          <w:p w:rsidR="00920AE8" w:rsidRPr="00050F5E" w:rsidRDefault="00920AE8" w:rsidP="00050F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255"/>
              <w:jc w:val="both"/>
              <w:rPr>
                <w:rFonts w:cs="Calibri"/>
                <w:color w:val="000000"/>
              </w:rPr>
            </w:pPr>
            <w:r w:rsidRPr="00050F5E">
              <w:rPr>
                <w:rFonts w:cs="Calibri"/>
                <w:color w:val="000000"/>
              </w:rPr>
              <w:t>Interagisce con altri utilizzando molteplici mezzi digitali; condivide informazioni e contenuti.</w:t>
            </w:r>
          </w:p>
        </w:tc>
        <w:tc>
          <w:tcPr>
            <w:tcW w:w="1808" w:type="dxa"/>
            <w:shd w:val="clear" w:color="auto" w:fill="FFD966"/>
          </w:tcPr>
          <w:p w:rsidR="00920AE8" w:rsidRPr="002E5560" w:rsidRDefault="00920AE8" w:rsidP="00B24621">
            <w:pPr>
              <w:spacing w:after="0" w:line="240" w:lineRule="auto"/>
              <w:jc w:val="center"/>
            </w:pPr>
            <w:r w:rsidRPr="002E5560">
              <w:t>Intermedio</w:t>
            </w:r>
          </w:p>
        </w:tc>
      </w:tr>
      <w:tr w:rsidR="00920AE8" w:rsidRPr="002E5560">
        <w:trPr>
          <w:trHeight w:val="67"/>
        </w:trPr>
        <w:tc>
          <w:tcPr>
            <w:tcW w:w="2547" w:type="dxa"/>
            <w:vMerge/>
            <w:shd w:val="clear" w:color="auto" w:fill="FFE599"/>
          </w:tcPr>
          <w:p w:rsidR="00920AE8" w:rsidRPr="002E5560" w:rsidRDefault="00920AE8" w:rsidP="00B24621">
            <w:pPr>
              <w:spacing w:after="0" w:line="240" w:lineRule="auto"/>
            </w:pPr>
          </w:p>
        </w:tc>
        <w:tc>
          <w:tcPr>
            <w:tcW w:w="3260" w:type="dxa"/>
            <w:vMerge/>
            <w:shd w:val="clear" w:color="auto" w:fill="FFF2CC"/>
          </w:tcPr>
          <w:p w:rsidR="00920AE8" w:rsidRPr="002E5560" w:rsidRDefault="00920AE8" w:rsidP="00B24621">
            <w:pPr>
              <w:spacing w:after="0" w:line="240" w:lineRule="auto"/>
            </w:pPr>
          </w:p>
        </w:tc>
        <w:tc>
          <w:tcPr>
            <w:tcW w:w="6662" w:type="dxa"/>
            <w:shd w:val="clear" w:color="auto" w:fill="FFE599"/>
          </w:tcPr>
          <w:p w:rsidR="00920AE8" w:rsidRPr="00050F5E" w:rsidRDefault="00920AE8" w:rsidP="00050F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255"/>
              <w:jc w:val="both"/>
              <w:rPr>
                <w:rFonts w:cs="Calibri"/>
                <w:color w:val="000000"/>
              </w:rPr>
            </w:pPr>
            <w:r w:rsidRPr="00050F5E">
              <w:rPr>
                <w:rFonts w:cs="Calibri"/>
                <w:color w:val="000000"/>
              </w:rPr>
              <w:t>Interagisce con gli altri utilizzando essenziali strumenti di comunicazione. Conosce le fondamentali norme di comportamento che si usano quando si comunica con strumenti digitali. Sa condividere con gli altri file e contenuti attraverso semplici mezzi tecnologici.</w:t>
            </w:r>
          </w:p>
        </w:tc>
        <w:tc>
          <w:tcPr>
            <w:tcW w:w="1808" w:type="dxa"/>
            <w:shd w:val="clear" w:color="auto" w:fill="FFE599"/>
          </w:tcPr>
          <w:p w:rsidR="00920AE8" w:rsidRPr="002E5560" w:rsidRDefault="00920AE8" w:rsidP="00B24621">
            <w:pPr>
              <w:spacing w:after="0" w:line="240" w:lineRule="auto"/>
              <w:jc w:val="center"/>
            </w:pPr>
            <w:r w:rsidRPr="002E5560">
              <w:t>Base</w:t>
            </w:r>
          </w:p>
        </w:tc>
      </w:tr>
      <w:tr w:rsidR="00920AE8" w:rsidRPr="002E5560">
        <w:trPr>
          <w:trHeight w:val="67"/>
        </w:trPr>
        <w:tc>
          <w:tcPr>
            <w:tcW w:w="2547" w:type="dxa"/>
            <w:vMerge/>
            <w:shd w:val="clear" w:color="auto" w:fill="FFE599"/>
          </w:tcPr>
          <w:p w:rsidR="00920AE8" w:rsidRPr="002E5560" w:rsidRDefault="00920AE8" w:rsidP="00B24621">
            <w:pPr>
              <w:spacing w:after="0" w:line="240" w:lineRule="auto"/>
            </w:pPr>
          </w:p>
        </w:tc>
        <w:tc>
          <w:tcPr>
            <w:tcW w:w="3260" w:type="dxa"/>
            <w:vMerge/>
            <w:shd w:val="clear" w:color="auto" w:fill="FFF2CC"/>
          </w:tcPr>
          <w:p w:rsidR="00920AE8" w:rsidRPr="002E5560" w:rsidRDefault="00920AE8" w:rsidP="00B24621">
            <w:pPr>
              <w:spacing w:after="0" w:line="240" w:lineRule="auto"/>
            </w:pPr>
          </w:p>
        </w:tc>
        <w:tc>
          <w:tcPr>
            <w:tcW w:w="6662" w:type="dxa"/>
            <w:shd w:val="clear" w:color="auto" w:fill="FFF2CC"/>
          </w:tcPr>
          <w:p w:rsidR="00920AE8" w:rsidRPr="00050F5E" w:rsidRDefault="00920AE8" w:rsidP="00050F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255"/>
              <w:jc w:val="both"/>
              <w:rPr>
                <w:rFonts w:cs="Calibri"/>
                <w:color w:val="000000"/>
              </w:rPr>
            </w:pPr>
            <w:r w:rsidRPr="00050F5E">
              <w:rPr>
                <w:rFonts w:cs="Calibri"/>
                <w:color w:val="000000"/>
              </w:rPr>
              <w:t xml:space="preserve">Può interagire con gli altri utilizzando essenziali strumenti di comunicazione se guidato dall’insegnante. </w:t>
            </w:r>
          </w:p>
        </w:tc>
        <w:tc>
          <w:tcPr>
            <w:tcW w:w="1808" w:type="dxa"/>
            <w:shd w:val="clear" w:color="auto" w:fill="FFF2CC"/>
          </w:tcPr>
          <w:p w:rsidR="00920AE8" w:rsidRPr="002E5560" w:rsidRDefault="00920AE8" w:rsidP="00B24621">
            <w:pPr>
              <w:spacing w:after="0" w:line="240" w:lineRule="auto"/>
              <w:jc w:val="center"/>
            </w:pPr>
            <w:r w:rsidRPr="002E5560">
              <w:t>Iniziale</w:t>
            </w:r>
          </w:p>
        </w:tc>
      </w:tr>
      <w:tr w:rsidR="00920AE8" w:rsidRPr="002E5560">
        <w:trPr>
          <w:trHeight w:val="69"/>
        </w:trPr>
        <w:tc>
          <w:tcPr>
            <w:tcW w:w="2547" w:type="dxa"/>
            <w:vMerge/>
            <w:shd w:val="clear" w:color="auto" w:fill="FFE599"/>
          </w:tcPr>
          <w:p w:rsidR="00920AE8" w:rsidRPr="002E5560" w:rsidRDefault="00920AE8" w:rsidP="00B24621">
            <w:pPr>
              <w:spacing w:after="0" w:line="240" w:lineRule="auto"/>
              <w:jc w:val="center"/>
            </w:pPr>
          </w:p>
        </w:tc>
        <w:tc>
          <w:tcPr>
            <w:tcW w:w="3260" w:type="dxa"/>
            <w:vMerge w:val="restart"/>
            <w:shd w:val="clear" w:color="auto" w:fill="FFF2CC"/>
          </w:tcPr>
          <w:p w:rsidR="00920AE8" w:rsidRPr="002E5560" w:rsidRDefault="00920AE8" w:rsidP="00B24621">
            <w:pPr>
              <w:spacing w:after="0" w:line="240" w:lineRule="auto"/>
              <w:rPr>
                <w:b/>
                <w:bCs/>
              </w:rPr>
            </w:pPr>
            <w:r w:rsidRPr="002E5560">
              <w:rPr>
                <w:b/>
                <w:bCs/>
              </w:rPr>
              <w:t>Creazione contenuti digitali</w:t>
            </w:r>
          </w:p>
          <w:p w:rsidR="00920AE8" w:rsidRPr="002E5560" w:rsidRDefault="00920AE8" w:rsidP="00B24621">
            <w:pPr>
              <w:pStyle w:val="Default"/>
            </w:pPr>
          </w:p>
          <w:p w:rsidR="00920AE8" w:rsidRPr="002E5560" w:rsidRDefault="00920AE8" w:rsidP="00B24621">
            <w:pPr>
              <w:pStyle w:val="Default"/>
              <w:rPr>
                <w:i/>
                <w:iCs/>
              </w:rPr>
            </w:pPr>
            <w:r w:rsidRPr="002E5560">
              <w:rPr>
                <w:rFonts w:cs="Times New Roman"/>
                <w:i/>
                <w:iCs/>
                <w:color w:val="auto"/>
                <w:sz w:val="22"/>
                <w:szCs w:val="22"/>
              </w:rPr>
              <w:t>creare e modificare nuovi contenuti (da elaborazione testi a immagini e video); integrare e rielaborare le conoscenze e i contenuti; produrre espressioni creative e contenuti media</w:t>
            </w:r>
          </w:p>
          <w:p w:rsidR="00920AE8" w:rsidRPr="002E5560" w:rsidRDefault="00920AE8" w:rsidP="00B24621">
            <w:pPr>
              <w:spacing w:after="0" w:line="240" w:lineRule="auto"/>
            </w:pPr>
          </w:p>
        </w:tc>
        <w:tc>
          <w:tcPr>
            <w:tcW w:w="6662" w:type="dxa"/>
            <w:shd w:val="clear" w:color="auto" w:fill="FFCE33"/>
          </w:tcPr>
          <w:p w:rsidR="00920AE8" w:rsidRPr="00050F5E" w:rsidRDefault="00920AE8" w:rsidP="00050F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255"/>
              <w:jc w:val="both"/>
              <w:rPr>
                <w:rFonts w:cs="Calibri"/>
                <w:color w:val="000000"/>
              </w:rPr>
            </w:pPr>
            <w:r w:rsidRPr="00050F5E">
              <w:rPr>
                <w:rFonts w:cs="Calibri"/>
                <w:color w:val="000000"/>
              </w:rPr>
              <w:t>Sa creare contenuti in diversi formati; sa editare contenuti prodotti in prima persona o da altri. Sa esprimersi in modo creativo attraverso i media digitali e le tecnologie.</w:t>
            </w:r>
          </w:p>
        </w:tc>
        <w:tc>
          <w:tcPr>
            <w:tcW w:w="1808" w:type="dxa"/>
            <w:shd w:val="clear" w:color="auto" w:fill="FFCE33"/>
          </w:tcPr>
          <w:p w:rsidR="00920AE8" w:rsidRPr="002E5560" w:rsidRDefault="00920AE8" w:rsidP="00B24621">
            <w:pPr>
              <w:spacing w:after="0" w:line="240" w:lineRule="auto"/>
              <w:jc w:val="center"/>
            </w:pPr>
            <w:r w:rsidRPr="002E5560">
              <w:t>Avanzato</w:t>
            </w:r>
          </w:p>
        </w:tc>
      </w:tr>
      <w:tr w:rsidR="00920AE8" w:rsidRPr="002E5560">
        <w:trPr>
          <w:trHeight w:val="67"/>
        </w:trPr>
        <w:tc>
          <w:tcPr>
            <w:tcW w:w="2547" w:type="dxa"/>
            <w:vMerge/>
            <w:shd w:val="clear" w:color="auto" w:fill="FFE599"/>
          </w:tcPr>
          <w:p w:rsidR="00920AE8" w:rsidRPr="002E5560" w:rsidRDefault="00920AE8" w:rsidP="00B24621">
            <w:pPr>
              <w:spacing w:after="0" w:line="240" w:lineRule="auto"/>
              <w:jc w:val="center"/>
            </w:pPr>
          </w:p>
        </w:tc>
        <w:tc>
          <w:tcPr>
            <w:tcW w:w="3260" w:type="dxa"/>
            <w:vMerge/>
            <w:shd w:val="clear" w:color="auto" w:fill="FFF2CC"/>
          </w:tcPr>
          <w:p w:rsidR="00920AE8" w:rsidRPr="002E5560" w:rsidRDefault="00920AE8" w:rsidP="00B24621">
            <w:pPr>
              <w:spacing w:after="0" w:line="240" w:lineRule="auto"/>
            </w:pPr>
          </w:p>
        </w:tc>
        <w:tc>
          <w:tcPr>
            <w:tcW w:w="6662" w:type="dxa"/>
            <w:shd w:val="clear" w:color="auto" w:fill="FFD966"/>
          </w:tcPr>
          <w:p w:rsidR="00920AE8" w:rsidRPr="00050F5E" w:rsidRDefault="00920AE8" w:rsidP="00050F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255"/>
              <w:jc w:val="both"/>
              <w:rPr>
                <w:rFonts w:cs="Calibri"/>
                <w:color w:val="000000"/>
              </w:rPr>
            </w:pPr>
            <w:r w:rsidRPr="00050F5E">
              <w:rPr>
                <w:rFonts w:cs="Calibri"/>
                <w:color w:val="000000"/>
              </w:rPr>
              <w:t>Sa produrre contenuti digitali di differente formato. Sa editare, rifinire e modificare contenuti che lui o altri hanno prodotto.</w:t>
            </w:r>
          </w:p>
        </w:tc>
        <w:tc>
          <w:tcPr>
            <w:tcW w:w="1808" w:type="dxa"/>
            <w:shd w:val="clear" w:color="auto" w:fill="FFD966"/>
          </w:tcPr>
          <w:p w:rsidR="00920AE8" w:rsidRPr="002E5560" w:rsidRDefault="00920AE8" w:rsidP="00B24621">
            <w:pPr>
              <w:spacing w:after="0" w:line="240" w:lineRule="auto"/>
              <w:jc w:val="center"/>
            </w:pPr>
            <w:r w:rsidRPr="002E5560">
              <w:t>Intermedio</w:t>
            </w:r>
          </w:p>
        </w:tc>
      </w:tr>
      <w:tr w:rsidR="00920AE8" w:rsidRPr="002E5560">
        <w:trPr>
          <w:trHeight w:val="67"/>
        </w:trPr>
        <w:tc>
          <w:tcPr>
            <w:tcW w:w="2547" w:type="dxa"/>
            <w:vMerge/>
            <w:shd w:val="clear" w:color="auto" w:fill="FFE599"/>
          </w:tcPr>
          <w:p w:rsidR="00920AE8" w:rsidRPr="002E5560" w:rsidRDefault="00920AE8" w:rsidP="00B24621">
            <w:pPr>
              <w:spacing w:after="0" w:line="240" w:lineRule="auto"/>
              <w:jc w:val="center"/>
            </w:pPr>
          </w:p>
        </w:tc>
        <w:tc>
          <w:tcPr>
            <w:tcW w:w="3260" w:type="dxa"/>
            <w:vMerge/>
            <w:shd w:val="clear" w:color="auto" w:fill="FFF2CC"/>
          </w:tcPr>
          <w:p w:rsidR="00920AE8" w:rsidRPr="002E5560" w:rsidRDefault="00920AE8" w:rsidP="00B24621">
            <w:pPr>
              <w:spacing w:after="0" w:line="240" w:lineRule="auto"/>
            </w:pPr>
          </w:p>
        </w:tc>
        <w:tc>
          <w:tcPr>
            <w:tcW w:w="6662" w:type="dxa"/>
            <w:shd w:val="clear" w:color="auto" w:fill="FFE599"/>
          </w:tcPr>
          <w:p w:rsidR="00920AE8" w:rsidRPr="00050F5E" w:rsidRDefault="00920AE8" w:rsidP="00050F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255"/>
              <w:jc w:val="both"/>
              <w:rPr>
                <w:rFonts w:cs="Calibri"/>
                <w:color w:val="000000"/>
              </w:rPr>
            </w:pPr>
            <w:r w:rsidRPr="00050F5E">
              <w:rPr>
                <w:rFonts w:cs="Calibri"/>
                <w:color w:val="000000"/>
              </w:rPr>
              <w:t xml:space="preserve">E’ in grado di produrre semplici contenuti digitali (testi, immagini). </w:t>
            </w:r>
          </w:p>
          <w:p w:rsidR="00920AE8" w:rsidRPr="00050F5E" w:rsidRDefault="00920AE8" w:rsidP="00EF6BC7">
            <w:pPr>
              <w:pStyle w:val="ListParagraph"/>
              <w:spacing w:after="0" w:line="240" w:lineRule="auto"/>
              <w:ind w:left="255"/>
              <w:jc w:val="both"/>
              <w:rPr>
                <w:rFonts w:cs="Calibri"/>
                <w:color w:val="000000"/>
              </w:rPr>
            </w:pPr>
            <w:r w:rsidRPr="00050F5E">
              <w:rPr>
                <w:rFonts w:cs="Calibri"/>
                <w:color w:val="000000"/>
              </w:rPr>
              <w:t>E’ capace di modificare/rielaborare in maniera essenziale quanto prodotto da altri.</w:t>
            </w:r>
          </w:p>
        </w:tc>
        <w:tc>
          <w:tcPr>
            <w:tcW w:w="1808" w:type="dxa"/>
            <w:shd w:val="clear" w:color="auto" w:fill="FFE599"/>
          </w:tcPr>
          <w:p w:rsidR="00920AE8" w:rsidRPr="002E5560" w:rsidRDefault="00920AE8" w:rsidP="00B24621">
            <w:pPr>
              <w:spacing w:after="0" w:line="240" w:lineRule="auto"/>
              <w:jc w:val="center"/>
            </w:pPr>
            <w:r w:rsidRPr="002E5560">
              <w:t>Base</w:t>
            </w:r>
          </w:p>
        </w:tc>
      </w:tr>
      <w:tr w:rsidR="00920AE8" w:rsidRPr="002E5560">
        <w:trPr>
          <w:trHeight w:val="67"/>
        </w:trPr>
        <w:tc>
          <w:tcPr>
            <w:tcW w:w="2547" w:type="dxa"/>
            <w:vMerge/>
            <w:shd w:val="clear" w:color="auto" w:fill="FFE599"/>
          </w:tcPr>
          <w:p w:rsidR="00920AE8" w:rsidRPr="002E5560" w:rsidRDefault="00920AE8" w:rsidP="00B24621">
            <w:pPr>
              <w:spacing w:after="0" w:line="240" w:lineRule="auto"/>
              <w:jc w:val="center"/>
            </w:pPr>
          </w:p>
        </w:tc>
        <w:tc>
          <w:tcPr>
            <w:tcW w:w="3260" w:type="dxa"/>
            <w:vMerge/>
            <w:shd w:val="clear" w:color="auto" w:fill="FFF2CC"/>
          </w:tcPr>
          <w:p w:rsidR="00920AE8" w:rsidRPr="002E5560" w:rsidRDefault="00920AE8" w:rsidP="00B24621">
            <w:pPr>
              <w:spacing w:after="0" w:line="240" w:lineRule="auto"/>
            </w:pPr>
          </w:p>
        </w:tc>
        <w:tc>
          <w:tcPr>
            <w:tcW w:w="6662" w:type="dxa"/>
            <w:shd w:val="clear" w:color="auto" w:fill="FFF2CC"/>
          </w:tcPr>
          <w:p w:rsidR="00920AE8" w:rsidRPr="00050F5E" w:rsidRDefault="00920AE8" w:rsidP="00050F5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255"/>
              <w:jc w:val="both"/>
              <w:rPr>
                <w:rFonts w:cs="Calibri"/>
                <w:color w:val="000000"/>
              </w:rPr>
            </w:pPr>
            <w:r w:rsidRPr="00050F5E">
              <w:rPr>
                <w:rFonts w:cs="Calibri"/>
                <w:color w:val="000000"/>
              </w:rPr>
              <w:t xml:space="preserve">E’ in grado di produrre semplici contenuti digitali (testi, immagini) se </w:t>
            </w:r>
          </w:p>
          <w:p w:rsidR="00920AE8" w:rsidRPr="00050F5E" w:rsidRDefault="00920AE8" w:rsidP="00EF6BC7">
            <w:pPr>
              <w:pStyle w:val="ListParagraph"/>
              <w:spacing w:after="0" w:line="240" w:lineRule="auto"/>
              <w:ind w:left="255"/>
              <w:jc w:val="both"/>
              <w:rPr>
                <w:rFonts w:cs="Calibri"/>
                <w:color w:val="000000"/>
              </w:rPr>
            </w:pPr>
            <w:r w:rsidRPr="00050F5E">
              <w:rPr>
                <w:rFonts w:cs="Calibri"/>
                <w:color w:val="000000"/>
              </w:rPr>
              <w:t>guidato.</w:t>
            </w:r>
          </w:p>
        </w:tc>
        <w:tc>
          <w:tcPr>
            <w:tcW w:w="1808" w:type="dxa"/>
            <w:shd w:val="clear" w:color="auto" w:fill="FFF2CC"/>
          </w:tcPr>
          <w:p w:rsidR="00920AE8" w:rsidRPr="002E5560" w:rsidRDefault="00920AE8" w:rsidP="00B24621">
            <w:pPr>
              <w:spacing w:after="0" w:line="240" w:lineRule="auto"/>
              <w:jc w:val="center"/>
            </w:pPr>
            <w:r w:rsidRPr="002E5560">
              <w:t>Iniziale</w:t>
            </w:r>
          </w:p>
        </w:tc>
      </w:tr>
      <w:bookmarkEnd w:id="1"/>
    </w:tbl>
    <w:p w:rsidR="00920AE8" w:rsidRDefault="00920AE8" w:rsidP="005C6F39">
      <w:pPr>
        <w:spacing w:line="240" w:lineRule="auto"/>
        <w:rPr>
          <w:rFonts w:ascii="Verdana" w:hAnsi="Verdana" w:cs="Arial"/>
          <w:b/>
        </w:rPr>
      </w:pPr>
    </w:p>
    <w:p w:rsidR="00920AE8" w:rsidRDefault="00920AE8" w:rsidP="008019DE">
      <w:pPr>
        <w:spacing w:line="240" w:lineRule="auto"/>
        <w:jc w:val="center"/>
        <w:rPr>
          <w:rFonts w:ascii="Verdana" w:hAnsi="Verdana" w:cs="Arial"/>
          <w:b/>
        </w:rPr>
      </w:pPr>
    </w:p>
    <w:p w:rsidR="00920AE8" w:rsidRPr="004B466F" w:rsidRDefault="00920AE8" w:rsidP="008019DE">
      <w:pPr>
        <w:spacing w:line="240" w:lineRule="auto"/>
        <w:jc w:val="center"/>
        <w:rPr>
          <w:rFonts w:cs="Calibri"/>
        </w:rPr>
      </w:pPr>
      <w:r w:rsidRPr="004B466F">
        <w:rPr>
          <w:rFonts w:ascii="Verdana" w:hAnsi="Verdana" w:cs="Arial"/>
          <w:b/>
        </w:rPr>
        <w:t>G</w:t>
      </w:r>
      <w:r w:rsidRPr="004B466F">
        <w:rPr>
          <w:rFonts w:cs="Calibri"/>
          <w:b/>
        </w:rPr>
        <w:t>RIGLIA DI VALUTAZIONE DAD PER ALUNNI CON PEI</w:t>
      </w:r>
    </w:p>
    <w:p w:rsidR="00920AE8" w:rsidRPr="004B466F" w:rsidRDefault="00920AE8" w:rsidP="008019DE">
      <w:pPr>
        <w:spacing w:line="240" w:lineRule="auto"/>
        <w:jc w:val="both"/>
        <w:rPr>
          <w:rFonts w:cs="Calibri"/>
        </w:rPr>
      </w:pPr>
      <w:r w:rsidRPr="004B466F">
        <w:rPr>
          <w:rFonts w:cs="Calibri"/>
        </w:rPr>
        <w:t>Obiettivo prioritario nella promozione di azioni a distanza è attivare, per quanto possibile, momenti di attività significative, legati ai Piani individualizzati e personalizzati. Importante monitorare, attraverso feedback periodici, lo stato di realizzazione del PEI.</w:t>
      </w:r>
    </w:p>
    <w:tbl>
      <w:tblPr>
        <w:tblW w:w="0" w:type="auto"/>
        <w:tblInd w:w="-106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0A0"/>
      </w:tblPr>
      <w:tblGrid>
        <w:gridCol w:w="2547"/>
        <w:gridCol w:w="3260"/>
        <w:gridCol w:w="6662"/>
        <w:gridCol w:w="1808"/>
      </w:tblGrid>
      <w:tr w:rsidR="00920AE8" w:rsidRPr="002E5560">
        <w:tc>
          <w:tcPr>
            <w:tcW w:w="2547" w:type="dxa"/>
            <w:shd w:val="clear" w:color="auto" w:fill="FFE599"/>
          </w:tcPr>
          <w:p w:rsidR="00920AE8" w:rsidRPr="002E5560" w:rsidRDefault="00920AE8" w:rsidP="00D976EA">
            <w:pPr>
              <w:spacing w:after="0" w:line="240" w:lineRule="auto"/>
              <w:jc w:val="center"/>
              <w:rPr>
                <w:b/>
                <w:bCs/>
              </w:rPr>
            </w:pPr>
            <w:r w:rsidRPr="002E5560">
              <w:rPr>
                <w:b/>
                <w:bCs/>
              </w:rPr>
              <w:t>Area delle competenze</w:t>
            </w:r>
          </w:p>
        </w:tc>
        <w:tc>
          <w:tcPr>
            <w:tcW w:w="3260" w:type="dxa"/>
            <w:shd w:val="clear" w:color="auto" w:fill="FFE599"/>
          </w:tcPr>
          <w:p w:rsidR="00920AE8" w:rsidRPr="002E5560" w:rsidRDefault="00920AE8" w:rsidP="00D976EA">
            <w:pPr>
              <w:spacing w:after="0" w:line="240" w:lineRule="auto"/>
              <w:jc w:val="center"/>
              <w:rPr>
                <w:b/>
                <w:bCs/>
              </w:rPr>
            </w:pPr>
            <w:r w:rsidRPr="002E5560">
              <w:rPr>
                <w:b/>
                <w:bCs/>
              </w:rPr>
              <w:t>Dimensioni/indicatori</w:t>
            </w:r>
          </w:p>
        </w:tc>
        <w:tc>
          <w:tcPr>
            <w:tcW w:w="6662" w:type="dxa"/>
            <w:shd w:val="clear" w:color="auto" w:fill="FFE599"/>
          </w:tcPr>
          <w:p w:rsidR="00920AE8" w:rsidRPr="002E5560" w:rsidRDefault="00920AE8" w:rsidP="00D976EA">
            <w:pPr>
              <w:spacing w:after="0" w:line="240" w:lineRule="auto"/>
              <w:jc w:val="center"/>
              <w:rPr>
                <w:b/>
                <w:bCs/>
              </w:rPr>
            </w:pPr>
            <w:r w:rsidRPr="002E5560">
              <w:rPr>
                <w:b/>
                <w:bCs/>
              </w:rPr>
              <w:t xml:space="preserve">Descrittori </w:t>
            </w:r>
          </w:p>
        </w:tc>
        <w:tc>
          <w:tcPr>
            <w:tcW w:w="1808" w:type="dxa"/>
            <w:shd w:val="clear" w:color="auto" w:fill="FFE599"/>
          </w:tcPr>
          <w:p w:rsidR="00920AE8" w:rsidRPr="002E5560" w:rsidRDefault="00920AE8" w:rsidP="00D976EA">
            <w:pPr>
              <w:spacing w:after="0" w:line="240" w:lineRule="auto"/>
              <w:jc w:val="center"/>
              <w:rPr>
                <w:b/>
                <w:bCs/>
              </w:rPr>
            </w:pPr>
            <w:r w:rsidRPr="002E5560">
              <w:rPr>
                <w:b/>
                <w:bCs/>
              </w:rPr>
              <w:t xml:space="preserve">Valutazione </w:t>
            </w:r>
          </w:p>
        </w:tc>
      </w:tr>
      <w:tr w:rsidR="00920AE8" w:rsidRPr="002E5560">
        <w:trPr>
          <w:trHeight w:val="525"/>
        </w:trPr>
        <w:tc>
          <w:tcPr>
            <w:tcW w:w="2547" w:type="dxa"/>
            <w:vMerge w:val="restart"/>
            <w:shd w:val="clear" w:color="auto" w:fill="FFE599"/>
          </w:tcPr>
          <w:p w:rsidR="00920AE8" w:rsidRDefault="00920AE8" w:rsidP="00D976EA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:rsidR="00920AE8" w:rsidRPr="002E5560" w:rsidRDefault="00920AE8" w:rsidP="00D976EA">
            <w:pPr>
              <w:spacing w:after="0" w:line="240" w:lineRule="auto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Comunicazione</w:t>
            </w:r>
          </w:p>
        </w:tc>
        <w:tc>
          <w:tcPr>
            <w:tcW w:w="3260" w:type="dxa"/>
            <w:vMerge w:val="restart"/>
            <w:shd w:val="clear" w:color="auto" w:fill="FFF2CC"/>
          </w:tcPr>
          <w:p w:rsidR="00920AE8" w:rsidRPr="00103A0B" w:rsidRDefault="00920AE8" w:rsidP="00D976EA">
            <w:pPr>
              <w:spacing w:after="0" w:line="240" w:lineRule="auto"/>
            </w:pPr>
            <w:r w:rsidRPr="00103A0B">
              <w:rPr>
                <w:rFonts w:cs="Calibri"/>
              </w:rPr>
              <w:t>Interazione a distanza con l’alunno e/o con la famiglia dell’alunno</w:t>
            </w:r>
          </w:p>
        </w:tc>
        <w:tc>
          <w:tcPr>
            <w:tcW w:w="6662" w:type="dxa"/>
            <w:shd w:val="clear" w:color="auto" w:fill="FFCE33"/>
          </w:tcPr>
          <w:p w:rsidR="00920AE8" w:rsidRPr="00050F5E" w:rsidRDefault="00920AE8" w:rsidP="008019D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255"/>
              <w:jc w:val="both"/>
              <w:rPr>
                <w:rFonts w:cs="Calibri"/>
                <w:color w:val="000000"/>
              </w:rPr>
            </w:pPr>
            <w:r w:rsidRPr="004B466F">
              <w:rPr>
                <w:rFonts w:cs="Calibri"/>
              </w:rPr>
              <w:t>Interagisce</w:t>
            </w:r>
            <w:r>
              <w:rPr>
                <w:rFonts w:cs="Calibri"/>
              </w:rPr>
              <w:t xml:space="preserve"> in modo efficace </w:t>
            </w:r>
            <w:r w:rsidRPr="004B466F">
              <w:rPr>
                <w:rFonts w:cs="Calibri"/>
              </w:rPr>
              <w:t>tramite video lezioni, chat, whatsApp, posta elettronica, piattaforma, chiamate vocali</w:t>
            </w:r>
          </w:p>
        </w:tc>
        <w:tc>
          <w:tcPr>
            <w:tcW w:w="1808" w:type="dxa"/>
            <w:shd w:val="clear" w:color="auto" w:fill="FFCE33"/>
          </w:tcPr>
          <w:p w:rsidR="00920AE8" w:rsidRPr="002E5560" w:rsidRDefault="00920AE8" w:rsidP="00D976EA">
            <w:pPr>
              <w:spacing w:after="0" w:line="240" w:lineRule="auto"/>
              <w:jc w:val="center"/>
            </w:pPr>
            <w:r w:rsidRPr="002E5560">
              <w:t>Avanzato</w:t>
            </w:r>
          </w:p>
        </w:tc>
      </w:tr>
      <w:tr w:rsidR="00920AE8" w:rsidRPr="002E5560">
        <w:trPr>
          <w:trHeight w:val="135"/>
        </w:trPr>
        <w:tc>
          <w:tcPr>
            <w:tcW w:w="2547" w:type="dxa"/>
            <w:vMerge/>
            <w:shd w:val="clear" w:color="auto" w:fill="FFE599"/>
          </w:tcPr>
          <w:p w:rsidR="00920AE8" w:rsidRPr="002E5560" w:rsidRDefault="00920AE8" w:rsidP="00D976EA">
            <w:pPr>
              <w:spacing w:after="0" w:line="240" w:lineRule="auto"/>
            </w:pPr>
          </w:p>
        </w:tc>
        <w:tc>
          <w:tcPr>
            <w:tcW w:w="3260" w:type="dxa"/>
            <w:vMerge/>
            <w:shd w:val="clear" w:color="auto" w:fill="FFF2CC"/>
          </w:tcPr>
          <w:p w:rsidR="00920AE8" w:rsidRPr="002E5560" w:rsidRDefault="00920AE8" w:rsidP="00D976EA">
            <w:pPr>
              <w:spacing w:after="0" w:line="240" w:lineRule="auto"/>
            </w:pPr>
          </w:p>
        </w:tc>
        <w:tc>
          <w:tcPr>
            <w:tcW w:w="6662" w:type="dxa"/>
            <w:shd w:val="clear" w:color="auto" w:fill="FFD966"/>
          </w:tcPr>
          <w:p w:rsidR="00920AE8" w:rsidRPr="00050F5E" w:rsidRDefault="00920AE8" w:rsidP="008019D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255"/>
              <w:jc w:val="both"/>
              <w:rPr>
                <w:rFonts w:cs="Calibri"/>
                <w:color w:val="000000"/>
              </w:rPr>
            </w:pPr>
            <w:r w:rsidRPr="004B466F">
              <w:rPr>
                <w:rFonts w:cs="Calibri"/>
              </w:rPr>
              <w:t>Interagisce</w:t>
            </w:r>
            <w:r>
              <w:rPr>
                <w:rFonts w:cs="Calibri"/>
              </w:rPr>
              <w:t xml:space="preserve"> </w:t>
            </w:r>
            <w:r w:rsidRPr="004B466F">
              <w:rPr>
                <w:rFonts w:cs="Calibri"/>
              </w:rPr>
              <w:t>tramite video lezioni, chat, whatsApp, posta elettronica, piattaforma, chiamate vocali Interagisce</w:t>
            </w:r>
            <w:r>
              <w:rPr>
                <w:rFonts w:cs="Calibri"/>
              </w:rPr>
              <w:t xml:space="preserve"> in modo efficace </w:t>
            </w:r>
            <w:r w:rsidRPr="004B466F">
              <w:rPr>
                <w:rFonts w:cs="Calibri"/>
              </w:rPr>
              <w:t>tramite video lezioni, chat, whatsApp, posta elettronica, piattaforma, chiamate vocali</w:t>
            </w:r>
          </w:p>
        </w:tc>
        <w:tc>
          <w:tcPr>
            <w:tcW w:w="1808" w:type="dxa"/>
            <w:shd w:val="clear" w:color="auto" w:fill="FFD966"/>
          </w:tcPr>
          <w:p w:rsidR="00920AE8" w:rsidRPr="002E5560" w:rsidRDefault="00920AE8" w:rsidP="00D976EA">
            <w:pPr>
              <w:spacing w:after="0" w:line="240" w:lineRule="auto"/>
              <w:jc w:val="center"/>
            </w:pPr>
            <w:r w:rsidRPr="002E5560">
              <w:t>Intermedio</w:t>
            </w:r>
          </w:p>
        </w:tc>
      </w:tr>
      <w:tr w:rsidR="00920AE8" w:rsidRPr="002E5560">
        <w:trPr>
          <w:trHeight w:val="135"/>
        </w:trPr>
        <w:tc>
          <w:tcPr>
            <w:tcW w:w="2547" w:type="dxa"/>
            <w:vMerge/>
            <w:shd w:val="clear" w:color="auto" w:fill="FFE599"/>
          </w:tcPr>
          <w:p w:rsidR="00920AE8" w:rsidRPr="002E5560" w:rsidRDefault="00920AE8" w:rsidP="00D976EA">
            <w:pPr>
              <w:spacing w:after="0" w:line="240" w:lineRule="auto"/>
            </w:pPr>
          </w:p>
        </w:tc>
        <w:tc>
          <w:tcPr>
            <w:tcW w:w="3260" w:type="dxa"/>
            <w:vMerge/>
            <w:shd w:val="clear" w:color="auto" w:fill="FFF2CC"/>
          </w:tcPr>
          <w:p w:rsidR="00920AE8" w:rsidRPr="002E5560" w:rsidRDefault="00920AE8" w:rsidP="00D976EA">
            <w:pPr>
              <w:spacing w:after="0" w:line="240" w:lineRule="auto"/>
            </w:pPr>
          </w:p>
        </w:tc>
        <w:tc>
          <w:tcPr>
            <w:tcW w:w="6662" w:type="dxa"/>
            <w:shd w:val="clear" w:color="auto" w:fill="FFE599"/>
          </w:tcPr>
          <w:p w:rsidR="00920AE8" w:rsidRPr="00050F5E" w:rsidRDefault="00920AE8" w:rsidP="008019D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255"/>
              <w:jc w:val="both"/>
              <w:rPr>
                <w:rFonts w:cs="Calibri"/>
                <w:color w:val="000000"/>
              </w:rPr>
            </w:pPr>
            <w:r w:rsidRPr="004B466F">
              <w:rPr>
                <w:rFonts w:cs="Calibri"/>
              </w:rPr>
              <w:t xml:space="preserve">Interagisce </w:t>
            </w:r>
            <w:r>
              <w:rPr>
                <w:rFonts w:cs="Calibri"/>
              </w:rPr>
              <w:t xml:space="preserve">occasionalmente </w:t>
            </w:r>
            <w:r w:rsidRPr="004B466F">
              <w:rPr>
                <w:rFonts w:cs="Calibri"/>
              </w:rPr>
              <w:t>con i compagni e con gli insegnanti anche attraverso l’intervento della famiglia.</w:t>
            </w:r>
          </w:p>
        </w:tc>
        <w:tc>
          <w:tcPr>
            <w:tcW w:w="1808" w:type="dxa"/>
            <w:shd w:val="clear" w:color="auto" w:fill="FFE599"/>
          </w:tcPr>
          <w:p w:rsidR="00920AE8" w:rsidRPr="002E5560" w:rsidRDefault="00920AE8" w:rsidP="00D976EA">
            <w:pPr>
              <w:spacing w:after="0" w:line="240" w:lineRule="auto"/>
              <w:jc w:val="center"/>
            </w:pPr>
            <w:r w:rsidRPr="002E5560">
              <w:t>Base</w:t>
            </w:r>
          </w:p>
        </w:tc>
      </w:tr>
      <w:tr w:rsidR="00920AE8" w:rsidRPr="002E5560">
        <w:trPr>
          <w:trHeight w:val="135"/>
        </w:trPr>
        <w:tc>
          <w:tcPr>
            <w:tcW w:w="2547" w:type="dxa"/>
            <w:vMerge/>
            <w:shd w:val="clear" w:color="auto" w:fill="FFE599"/>
          </w:tcPr>
          <w:p w:rsidR="00920AE8" w:rsidRPr="002E5560" w:rsidRDefault="00920AE8" w:rsidP="00D976EA">
            <w:pPr>
              <w:spacing w:after="0" w:line="240" w:lineRule="auto"/>
            </w:pPr>
          </w:p>
        </w:tc>
        <w:tc>
          <w:tcPr>
            <w:tcW w:w="3260" w:type="dxa"/>
            <w:vMerge/>
            <w:shd w:val="clear" w:color="auto" w:fill="FFF2CC"/>
          </w:tcPr>
          <w:p w:rsidR="00920AE8" w:rsidRPr="002E5560" w:rsidRDefault="00920AE8" w:rsidP="00D976EA">
            <w:pPr>
              <w:spacing w:after="0" w:line="240" w:lineRule="auto"/>
            </w:pPr>
          </w:p>
        </w:tc>
        <w:tc>
          <w:tcPr>
            <w:tcW w:w="6662" w:type="dxa"/>
            <w:shd w:val="clear" w:color="auto" w:fill="FFF2CC"/>
          </w:tcPr>
          <w:p w:rsidR="00920AE8" w:rsidRPr="00050F5E" w:rsidRDefault="00920AE8" w:rsidP="008019D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255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Incontra difficoltà nell’interazione con compagni e insegnanti</w:t>
            </w:r>
          </w:p>
        </w:tc>
        <w:tc>
          <w:tcPr>
            <w:tcW w:w="1808" w:type="dxa"/>
            <w:shd w:val="clear" w:color="auto" w:fill="FFF2CC"/>
          </w:tcPr>
          <w:p w:rsidR="00920AE8" w:rsidRPr="002E5560" w:rsidRDefault="00920AE8" w:rsidP="00D976EA">
            <w:pPr>
              <w:spacing w:after="0" w:line="240" w:lineRule="auto"/>
              <w:jc w:val="center"/>
            </w:pPr>
            <w:r>
              <w:t>Iniziale</w:t>
            </w:r>
          </w:p>
        </w:tc>
      </w:tr>
      <w:tr w:rsidR="00920AE8" w:rsidRPr="002E5560">
        <w:trPr>
          <w:trHeight w:val="69"/>
        </w:trPr>
        <w:tc>
          <w:tcPr>
            <w:tcW w:w="2547" w:type="dxa"/>
            <w:vMerge/>
            <w:shd w:val="clear" w:color="auto" w:fill="FFE599"/>
          </w:tcPr>
          <w:p w:rsidR="00920AE8" w:rsidRPr="002E5560" w:rsidRDefault="00920AE8" w:rsidP="00D976EA">
            <w:pPr>
              <w:spacing w:after="0" w:line="240" w:lineRule="auto"/>
            </w:pPr>
          </w:p>
        </w:tc>
        <w:tc>
          <w:tcPr>
            <w:tcW w:w="3260" w:type="dxa"/>
            <w:vMerge w:val="restart"/>
            <w:shd w:val="clear" w:color="auto" w:fill="FFF2CC"/>
          </w:tcPr>
          <w:p w:rsidR="00920AE8" w:rsidRPr="00EE38F1" w:rsidRDefault="00920AE8" w:rsidP="00D976EA">
            <w:pPr>
              <w:spacing w:after="0" w:line="240" w:lineRule="auto"/>
            </w:pPr>
            <w:r w:rsidRPr="00EE38F1">
              <w:rPr>
                <w:rFonts w:cs="Calibri"/>
              </w:rPr>
              <w:t>Partecipazione alle attività proposte (con tempi che risultano più congeniali all’alunno e alla famiglia)</w:t>
            </w:r>
          </w:p>
        </w:tc>
        <w:tc>
          <w:tcPr>
            <w:tcW w:w="6662" w:type="dxa"/>
            <w:shd w:val="clear" w:color="auto" w:fill="FFCE33"/>
          </w:tcPr>
          <w:p w:rsidR="00920AE8" w:rsidRPr="00050F5E" w:rsidRDefault="00920AE8" w:rsidP="008019D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255"/>
              <w:jc w:val="both"/>
              <w:rPr>
                <w:rFonts w:cs="Calibri"/>
                <w:color w:val="000000"/>
              </w:rPr>
            </w:pPr>
            <w:r w:rsidRPr="004B466F">
              <w:rPr>
                <w:rFonts w:cs="Calibri"/>
              </w:rPr>
              <w:t>Partecipa alle attività (a)sincrone (videochiamate/video lezioni, chat su whats</w:t>
            </w:r>
            <w:r>
              <w:rPr>
                <w:rFonts w:cs="Calibri"/>
              </w:rPr>
              <w:t>A</w:t>
            </w:r>
            <w:r w:rsidRPr="004B466F">
              <w:rPr>
                <w:rFonts w:cs="Calibri"/>
              </w:rPr>
              <w:t>pp e piattaforma) in maniera autonoma</w:t>
            </w:r>
            <w:r>
              <w:rPr>
                <w:rFonts w:cs="Calibri"/>
              </w:rPr>
              <w:t xml:space="preserve"> e con apporti personali</w:t>
            </w:r>
          </w:p>
        </w:tc>
        <w:tc>
          <w:tcPr>
            <w:tcW w:w="1808" w:type="dxa"/>
            <w:shd w:val="clear" w:color="auto" w:fill="FFCE33"/>
          </w:tcPr>
          <w:p w:rsidR="00920AE8" w:rsidRPr="002E5560" w:rsidRDefault="00920AE8" w:rsidP="00D976EA">
            <w:pPr>
              <w:spacing w:after="0" w:line="240" w:lineRule="auto"/>
              <w:jc w:val="center"/>
            </w:pPr>
            <w:r w:rsidRPr="002E5560">
              <w:t>Avanzato</w:t>
            </w:r>
          </w:p>
        </w:tc>
      </w:tr>
      <w:tr w:rsidR="00920AE8" w:rsidRPr="002E5560">
        <w:trPr>
          <w:trHeight w:val="67"/>
        </w:trPr>
        <w:tc>
          <w:tcPr>
            <w:tcW w:w="2547" w:type="dxa"/>
            <w:vMerge/>
            <w:shd w:val="clear" w:color="auto" w:fill="FFE599"/>
          </w:tcPr>
          <w:p w:rsidR="00920AE8" w:rsidRPr="002E5560" w:rsidRDefault="00920AE8" w:rsidP="00D976EA">
            <w:pPr>
              <w:spacing w:after="0" w:line="240" w:lineRule="auto"/>
            </w:pPr>
          </w:p>
        </w:tc>
        <w:tc>
          <w:tcPr>
            <w:tcW w:w="3260" w:type="dxa"/>
            <w:vMerge/>
            <w:shd w:val="clear" w:color="auto" w:fill="FFF2CC"/>
          </w:tcPr>
          <w:p w:rsidR="00920AE8" w:rsidRPr="002E5560" w:rsidRDefault="00920AE8" w:rsidP="00D976EA">
            <w:pPr>
              <w:spacing w:after="0" w:line="240" w:lineRule="auto"/>
            </w:pPr>
          </w:p>
        </w:tc>
        <w:tc>
          <w:tcPr>
            <w:tcW w:w="6662" w:type="dxa"/>
            <w:shd w:val="clear" w:color="auto" w:fill="FFD966"/>
          </w:tcPr>
          <w:p w:rsidR="00920AE8" w:rsidRPr="00050F5E" w:rsidRDefault="00920AE8" w:rsidP="008019D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255"/>
              <w:jc w:val="both"/>
              <w:rPr>
                <w:rFonts w:cs="Calibri"/>
                <w:color w:val="000000"/>
              </w:rPr>
            </w:pPr>
            <w:r w:rsidRPr="004B466F">
              <w:rPr>
                <w:rFonts w:cs="Calibri"/>
              </w:rPr>
              <w:t>Partecipa alle attività (a)sincrone (videochiamate/video lezioni, chat su whatsApp e piattaforma) in maniera autonoma</w:t>
            </w:r>
          </w:p>
        </w:tc>
        <w:tc>
          <w:tcPr>
            <w:tcW w:w="1808" w:type="dxa"/>
            <w:shd w:val="clear" w:color="auto" w:fill="FFD966"/>
          </w:tcPr>
          <w:p w:rsidR="00920AE8" w:rsidRPr="002E5560" w:rsidRDefault="00920AE8" w:rsidP="00D976EA">
            <w:pPr>
              <w:spacing w:after="0" w:line="240" w:lineRule="auto"/>
              <w:jc w:val="center"/>
            </w:pPr>
            <w:r w:rsidRPr="002E5560">
              <w:t>Intermedio</w:t>
            </w:r>
          </w:p>
        </w:tc>
      </w:tr>
      <w:tr w:rsidR="00920AE8" w:rsidRPr="002E5560">
        <w:trPr>
          <w:trHeight w:val="67"/>
        </w:trPr>
        <w:tc>
          <w:tcPr>
            <w:tcW w:w="2547" w:type="dxa"/>
            <w:vMerge/>
            <w:shd w:val="clear" w:color="auto" w:fill="FFE599"/>
          </w:tcPr>
          <w:p w:rsidR="00920AE8" w:rsidRPr="002E5560" w:rsidRDefault="00920AE8" w:rsidP="00D976EA">
            <w:pPr>
              <w:spacing w:after="0" w:line="240" w:lineRule="auto"/>
            </w:pPr>
          </w:p>
        </w:tc>
        <w:tc>
          <w:tcPr>
            <w:tcW w:w="3260" w:type="dxa"/>
            <w:vMerge/>
            <w:shd w:val="clear" w:color="auto" w:fill="FFF2CC"/>
          </w:tcPr>
          <w:p w:rsidR="00920AE8" w:rsidRPr="002E5560" w:rsidRDefault="00920AE8" w:rsidP="00D976EA">
            <w:pPr>
              <w:spacing w:after="0" w:line="240" w:lineRule="auto"/>
            </w:pPr>
          </w:p>
        </w:tc>
        <w:tc>
          <w:tcPr>
            <w:tcW w:w="6662" w:type="dxa"/>
            <w:shd w:val="clear" w:color="auto" w:fill="FFE599"/>
          </w:tcPr>
          <w:p w:rsidR="00920AE8" w:rsidRPr="00050F5E" w:rsidRDefault="00920AE8" w:rsidP="008019D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255"/>
              <w:jc w:val="both"/>
              <w:rPr>
                <w:rFonts w:cs="Calibri"/>
                <w:color w:val="000000"/>
              </w:rPr>
            </w:pPr>
            <w:r w:rsidRPr="004B466F">
              <w:rPr>
                <w:rFonts w:cs="Calibri"/>
              </w:rPr>
              <w:t>Partecipa alle attività (a)sincrone (videochiamate/video lezioni, chat su whatsApp e piattaforma) in maniera autonoma e/o supportato dalla famiglia.</w:t>
            </w:r>
          </w:p>
        </w:tc>
        <w:tc>
          <w:tcPr>
            <w:tcW w:w="1808" w:type="dxa"/>
            <w:shd w:val="clear" w:color="auto" w:fill="FFE599"/>
          </w:tcPr>
          <w:p w:rsidR="00920AE8" w:rsidRPr="002E5560" w:rsidRDefault="00920AE8" w:rsidP="00D976EA">
            <w:pPr>
              <w:spacing w:after="0" w:line="240" w:lineRule="auto"/>
              <w:jc w:val="center"/>
            </w:pPr>
            <w:r w:rsidRPr="002E5560">
              <w:t>Base</w:t>
            </w:r>
          </w:p>
        </w:tc>
      </w:tr>
      <w:tr w:rsidR="00920AE8" w:rsidRPr="002E5560">
        <w:trPr>
          <w:trHeight w:val="67"/>
        </w:trPr>
        <w:tc>
          <w:tcPr>
            <w:tcW w:w="2547" w:type="dxa"/>
            <w:vMerge/>
            <w:shd w:val="clear" w:color="auto" w:fill="FFE599"/>
          </w:tcPr>
          <w:p w:rsidR="00920AE8" w:rsidRPr="002E5560" w:rsidRDefault="00920AE8" w:rsidP="00D976EA">
            <w:pPr>
              <w:spacing w:after="0" w:line="240" w:lineRule="auto"/>
            </w:pPr>
          </w:p>
        </w:tc>
        <w:tc>
          <w:tcPr>
            <w:tcW w:w="3260" w:type="dxa"/>
            <w:vMerge/>
            <w:shd w:val="clear" w:color="auto" w:fill="FFF2CC"/>
          </w:tcPr>
          <w:p w:rsidR="00920AE8" w:rsidRPr="002E5560" w:rsidRDefault="00920AE8" w:rsidP="00D976EA">
            <w:pPr>
              <w:spacing w:after="0" w:line="240" w:lineRule="auto"/>
            </w:pPr>
          </w:p>
        </w:tc>
        <w:tc>
          <w:tcPr>
            <w:tcW w:w="6662" w:type="dxa"/>
            <w:shd w:val="clear" w:color="auto" w:fill="FFF2CC"/>
          </w:tcPr>
          <w:p w:rsidR="00920AE8" w:rsidRPr="00050F5E" w:rsidRDefault="00920AE8" w:rsidP="008019D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255"/>
              <w:jc w:val="both"/>
              <w:rPr>
                <w:rFonts w:cs="Calibri"/>
                <w:color w:val="000000"/>
              </w:rPr>
            </w:pPr>
            <w:r w:rsidRPr="004B466F">
              <w:rPr>
                <w:rFonts w:cs="Calibri"/>
              </w:rPr>
              <w:t>Prova disagio per le proprie difficoltà nell’approccio a distanza.</w:t>
            </w:r>
          </w:p>
        </w:tc>
        <w:tc>
          <w:tcPr>
            <w:tcW w:w="1808" w:type="dxa"/>
            <w:shd w:val="clear" w:color="auto" w:fill="FFF2CC"/>
          </w:tcPr>
          <w:p w:rsidR="00920AE8" w:rsidRPr="002E5560" w:rsidRDefault="00920AE8" w:rsidP="00D976EA">
            <w:pPr>
              <w:spacing w:after="0" w:line="240" w:lineRule="auto"/>
              <w:jc w:val="center"/>
            </w:pPr>
            <w:r>
              <w:t xml:space="preserve">Iniziale </w:t>
            </w:r>
          </w:p>
        </w:tc>
      </w:tr>
      <w:tr w:rsidR="00920AE8" w:rsidRPr="002E5560">
        <w:trPr>
          <w:trHeight w:val="69"/>
        </w:trPr>
        <w:tc>
          <w:tcPr>
            <w:tcW w:w="2547" w:type="dxa"/>
            <w:vMerge/>
            <w:shd w:val="clear" w:color="auto" w:fill="FFE599"/>
          </w:tcPr>
          <w:p w:rsidR="00920AE8" w:rsidRPr="002E5560" w:rsidRDefault="00920AE8" w:rsidP="00D976EA">
            <w:pPr>
              <w:spacing w:after="0" w:line="240" w:lineRule="auto"/>
              <w:jc w:val="center"/>
            </w:pPr>
          </w:p>
        </w:tc>
        <w:tc>
          <w:tcPr>
            <w:tcW w:w="3260" w:type="dxa"/>
            <w:vMerge w:val="restart"/>
            <w:shd w:val="clear" w:color="auto" w:fill="FFF2CC"/>
          </w:tcPr>
          <w:p w:rsidR="00920AE8" w:rsidRPr="00BA3694" w:rsidRDefault="00920AE8" w:rsidP="00D976EA">
            <w:pPr>
              <w:spacing w:after="0" w:line="240" w:lineRule="auto"/>
            </w:pPr>
            <w:r w:rsidRPr="00BA3694">
              <w:rPr>
                <w:rFonts w:cs="Calibri"/>
              </w:rPr>
              <w:t>Puntualità delle consegne nel rispetto dei propri tempi</w:t>
            </w:r>
            <w:r w:rsidRPr="00BA3694">
              <w:t xml:space="preserve"> </w:t>
            </w:r>
          </w:p>
        </w:tc>
        <w:tc>
          <w:tcPr>
            <w:tcW w:w="6662" w:type="dxa"/>
            <w:shd w:val="clear" w:color="auto" w:fill="FFCE33"/>
          </w:tcPr>
          <w:p w:rsidR="00920AE8" w:rsidRPr="00050F5E" w:rsidRDefault="00920AE8" w:rsidP="008019D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255"/>
              <w:jc w:val="both"/>
              <w:rPr>
                <w:rFonts w:cs="Calibri"/>
                <w:color w:val="000000"/>
              </w:rPr>
            </w:pPr>
            <w:r w:rsidRPr="004B466F">
              <w:rPr>
                <w:rFonts w:cs="Calibri"/>
              </w:rPr>
              <w:t>È puntuale nelle consegne dei materiali e dei lavori in modalità (a)sincrona.</w:t>
            </w:r>
          </w:p>
        </w:tc>
        <w:tc>
          <w:tcPr>
            <w:tcW w:w="1808" w:type="dxa"/>
            <w:shd w:val="clear" w:color="auto" w:fill="FFCE33"/>
          </w:tcPr>
          <w:p w:rsidR="00920AE8" w:rsidRPr="002E5560" w:rsidRDefault="00920AE8" w:rsidP="00D976EA">
            <w:pPr>
              <w:spacing w:after="0" w:line="240" w:lineRule="auto"/>
              <w:jc w:val="center"/>
            </w:pPr>
            <w:r w:rsidRPr="002E5560">
              <w:t>Avanzato</w:t>
            </w:r>
          </w:p>
        </w:tc>
      </w:tr>
      <w:tr w:rsidR="00920AE8" w:rsidRPr="002E5560">
        <w:trPr>
          <w:trHeight w:val="67"/>
        </w:trPr>
        <w:tc>
          <w:tcPr>
            <w:tcW w:w="2547" w:type="dxa"/>
            <w:vMerge/>
            <w:shd w:val="clear" w:color="auto" w:fill="FFE599"/>
          </w:tcPr>
          <w:p w:rsidR="00920AE8" w:rsidRPr="002E5560" w:rsidRDefault="00920AE8" w:rsidP="00D976EA">
            <w:pPr>
              <w:spacing w:after="0" w:line="240" w:lineRule="auto"/>
              <w:jc w:val="center"/>
            </w:pPr>
          </w:p>
        </w:tc>
        <w:tc>
          <w:tcPr>
            <w:tcW w:w="3260" w:type="dxa"/>
            <w:vMerge/>
            <w:shd w:val="clear" w:color="auto" w:fill="FFF2CC"/>
          </w:tcPr>
          <w:p w:rsidR="00920AE8" w:rsidRPr="002E5560" w:rsidRDefault="00920AE8" w:rsidP="00D976EA">
            <w:pPr>
              <w:spacing w:after="0" w:line="240" w:lineRule="auto"/>
            </w:pPr>
          </w:p>
        </w:tc>
        <w:tc>
          <w:tcPr>
            <w:tcW w:w="6662" w:type="dxa"/>
            <w:shd w:val="clear" w:color="auto" w:fill="FFD966"/>
          </w:tcPr>
          <w:p w:rsidR="00920AE8" w:rsidRPr="00050F5E" w:rsidRDefault="00920AE8" w:rsidP="008019D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255"/>
              <w:jc w:val="both"/>
              <w:rPr>
                <w:rFonts w:cs="Calibri"/>
                <w:color w:val="000000"/>
              </w:rPr>
            </w:pPr>
            <w:r w:rsidRPr="004B466F">
              <w:rPr>
                <w:rFonts w:cs="Calibri"/>
              </w:rPr>
              <w:t>Svolge a casa i compiti assegnati autonomamente</w:t>
            </w:r>
          </w:p>
        </w:tc>
        <w:tc>
          <w:tcPr>
            <w:tcW w:w="1808" w:type="dxa"/>
            <w:shd w:val="clear" w:color="auto" w:fill="FFD966"/>
          </w:tcPr>
          <w:p w:rsidR="00920AE8" w:rsidRPr="002E5560" w:rsidRDefault="00920AE8" w:rsidP="00D976EA">
            <w:pPr>
              <w:spacing w:after="0" w:line="240" w:lineRule="auto"/>
              <w:jc w:val="center"/>
            </w:pPr>
            <w:r w:rsidRPr="002E5560">
              <w:t>Intermedio</w:t>
            </w:r>
          </w:p>
        </w:tc>
      </w:tr>
      <w:tr w:rsidR="00920AE8" w:rsidRPr="002E5560">
        <w:trPr>
          <w:trHeight w:val="67"/>
        </w:trPr>
        <w:tc>
          <w:tcPr>
            <w:tcW w:w="2547" w:type="dxa"/>
            <w:vMerge/>
            <w:shd w:val="clear" w:color="auto" w:fill="FFE599"/>
          </w:tcPr>
          <w:p w:rsidR="00920AE8" w:rsidRPr="002E5560" w:rsidRDefault="00920AE8" w:rsidP="00D976EA">
            <w:pPr>
              <w:spacing w:after="0" w:line="240" w:lineRule="auto"/>
              <w:jc w:val="center"/>
            </w:pPr>
          </w:p>
        </w:tc>
        <w:tc>
          <w:tcPr>
            <w:tcW w:w="3260" w:type="dxa"/>
            <w:vMerge/>
            <w:shd w:val="clear" w:color="auto" w:fill="FFF2CC"/>
          </w:tcPr>
          <w:p w:rsidR="00920AE8" w:rsidRPr="002E5560" w:rsidRDefault="00920AE8" w:rsidP="00D976EA">
            <w:pPr>
              <w:spacing w:after="0" w:line="240" w:lineRule="auto"/>
            </w:pPr>
          </w:p>
        </w:tc>
        <w:tc>
          <w:tcPr>
            <w:tcW w:w="6662" w:type="dxa"/>
            <w:shd w:val="clear" w:color="auto" w:fill="FFE599"/>
          </w:tcPr>
          <w:p w:rsidR="00920AE8" w:rsidRPr="00D1320F" w:rsidRDefault="00920AE8" w:rsidP="008019D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255"/>
              <w:jc w:val="both"/>
              <w:rPr>
                <w:rFonts w:cs="Calibri"/>
              </w:rPr>
            </w:pPr>
            <w:r w:rsidRPr="004B466F">
              <w:rPr>
                <w:rFonts w:cs="Calibri"/>
              </w:rPr>
              <w:t>Svolge a casa i compiti assegnati</w:t>
            </w:r>
            <w:r>
              <w:rPr>
                <w:rFonts w:cs="Calibri"/>
              </w:rPr>
              <w:t xml:space="preserve"> </w:t>
            </w:r>
            <w:r w:rsidRPr="004B466F">
              <w:rPr>
                <w:rFonts w:cs="Calibri"/>
              </w:rPr>
              <w:t>opportunamente guidato</w:t>
            </w:r>
            <w:r>
              <w:rPr>
                <w:rFonts w:cs="Calibri"/>
              </w:rPr>
              <w:t xml:space="preserve"> o </w:t>
            </w:r>
            <w:r w:rsidRPr="004B466F">
              <w:rPr>
                <w:rFonts w:cs="Calibri"/>
              </w:rPr>
              <w:t>supportato dalla famiglia.</w:t>
            </w:r>
          </w:p>
        </w:tc>
        <w:tc>
          <w:tcPr>
            <w:tcW w:w="1808" w:type="dxa"/>
            <w:shd w:val="clear" w:color="auto" w:fill="FFE599"/>
          </w:tcPr>
          <w:p w:rsidR="00920AE8" w:rsidRPr="002E5560" w:rsidRDefault="00920AE8" w:rsidP="00D976EA">
            <w:pPr>
              <w:spacing w:after="0" w:line="240" w:lineRule="auto"/>
              <w:jc w:val="center"/>
            </w:pPr>
            <w:r w:rsidRPr="002E5560">
              <w:t>Base</w:t>
            </w:r>
          </w:p>
        </w:tc>
      </w:tr>
      <w:tr w:rsidR="00920AE8" w:rsidRPr="002E5560">
        <w:trPr>
          <w:trHeight w:val="67"/>
        </w:trPr>
        <w:tc>
          <w:tcPr>
            <w:tcW w:w="2547" w:type="dxa"/>
            <w:vMerge/>
            <w:shd w:val="clear" w:color="auto" w:fill="FFE599"/>
          </w:tcPr>
          <w:p w:rsidR="00920AE8" w:rsidRPr="002E5560" w:rsidRDefault="00920AE8" w:rsidP="00D976EA">
            <w:pPr>
              <w:spacing w:after="0" w:line="240" w:lineRule="auto"/>
              <w:jc w:val="center"/>
            </w:pPr>
          </w:p>
        </w:tc>
        <w:tc>
          <w:tcPr>
            <w:tcW w:w="3260" w:type="dxa"/>
            <w:vMerge/>
            <w:shd w:val="clear" w:color="auto" w:fill="FFF2CC"/>
          </w:tcPr>
          <w:p w:rsidR="00920AE8" w:rsidRPr="002E5560" w:rsidRDefault="00920AE8" w:rsidP="00D976EA">
            <w:pPr>
              <w:spacing w:after="0" w:line="240" w:lineRule="auto"/>
            </w:pPr>
          </w:p>
        </w:tc>
        <w:tc>
          <w:tcPr>
            <w:tcW w:w="6662" w:type="dxa"/>
            <w:shd w:val="clear" w:color="auto" w:fill="FFF2CC"/>
          </w:tcPr>
          <w:p w:rsidR="00920AE8" w:rsidRPr="00D1320F" w:rsidRDefault="00920AE8" w:rsidP="008019D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55" w:hanging="255"/>
              <w:jc w:val="both"/>
              <w:rPr>
                <w:rFonts w:cs="Calibri"/>
              </w:rPr>
            </w:pPr>
            <w:r w:rsidRPr="00D1320F">
              <w:rPr>
                <w:rFonts w:cs="Calibri"/>
              </w:rPr>
              <w:t>Manifesta difficoltà nello svolgimento e nella consegna dei compiti</w:t>
            </w:r>
          </w:p>
        </w:tc>
        <w:tc>
          <w:tcPr>
            <w:tcW w:w="1808" w:type="dxa"/>
            <w:shd w:val="clear" w:color="auto" w:fill="FFF2CC"/>
          </w:tcPr>
          <w:p w:rsidR="00920AE8" w:rsidRPr="002E5560" w:rsidRDefault="00920AE8" w:rsidP="00D976EA">
            <w:pPr>
              <w:spacing w:after="0" w:line="240" w:lineRule="auto"/>
              <w:jc w:val="center"/>
            </w:pPr>
            <w:r>
              <w:t xml:space="preserve">Iniziale </w:t>
            </w:r>
          </w:p>
        </w:tc>
      </w:tr>
      <w:tr w:rsidR="00920AE8" w:rsidRPr="002E5560">
        <w:trPr>
          <w:trHeight w:val="67"/>
        </w:trPr>
        <w:tc>
          <w:tcPr>
            <w:tcW w:w="2547" w:type="dxa"/>
            <w:vMerge/>
            <w:shd w:val="clear" w:color="auto" w:fill="FFE599"/>
          </w:tcPr>
          <w:p w:rsidR="00920AE8" w:rsidRPr="002E5560" w:rsidRDefault="00920AE8" w:rsidP="00D976EA">
            <w:pPr>
              <w:spacing w:after="0" w:line="240" w:lineRule="auto"/>
              <w:jc w:val="center"/>
            </w:pPr>
          </w:p>
        </w:tc>
        <w:tc>
          <w:tcPr>
            <w:tcW w:w="3260" w:type="dxa"/>
            <w:vMerge w:val="restart"/>
            <w:shd w:val="clear" w:color="auto" w:fill="FFF2CC"/>
          </w:tcPr>
          <w:p w:rsidR="00920AE8" w:rsidRPr="00D1320F" w:rsidRDefault="00920AE8" w:rsidP="00D976EA">
            <w:pPr>
              <w:spacing w:line="240" w:lineRule="auto"/>
              <w:rPr>
                <w:rFonts w:cs="Calibri"/>
              </w:rPr>
            </w:pPr>
            <w:r w:rsidRPr="00D1320F">
              <w:rPr>
                <w:rFonts w:cs="Calibri"/>
              </w:rPr>
              <w:t>Coerenza delle consegne proposte</w:t>
            </w:r>
          </w:p>
          <w:p w:rsidR="00920AE8" w:rsidRPr="002E5560" w:rsidRDefault="00920AE8" w:rsidP="00D976EA">
            <w:pPr>
              <w:spacing w:after="0" w:line="240" w:lineRule="auto"/>
            </w:pPr>
          </w:p>
        </w:tc>
        <w:tc>
          <w:tcPr>
            <w:tcW w:w="6662" w:type="dxa"/>
            <w:shd w:val="clear" w:color="auto" w:fill="FFCE33"/>
          </w:tcPr>
          <w:p w:rsidR="00920AE8" w:rsidRPr="00CC230D" w:rsidRDefault="00920AE8" w:rsidP="00D976EA">
            <w:pPr>
              <w:spacing w:after="0" w:line="240" w:lineRule="auto"/>
              <w:ind w:left="255"/>
              <w:jc w:val="both"/>
              <w:rPr>
                <w:rFonts w:cs="Calibri"/>
                <w:color w:val="000000"/>
              </w:rPr>
            </w:pPr>
            <w:r w:rsidRPr="00CC230D">
              <w:rPr>
                <w:rFonts w:cs="Calibri"/>
                <w:color w:val="000000"/>
              </w:rPr>
              <w:t>L’elaborazione risulta coerente con la richiesta, dimostra capagità di selezione e gestione delle fonti</w:t>
            </w:r>
          </w:p>
        </w:tc>
        <w:tc>
          <w:tcPr>
            <w:tcW w:w="1808" w:type="dxa"/>
            <w:shd w:val="clear" w:color="auto" w:fill="FFCE33"/>
          </w:tcPr>
          <w:p w:rsidR="00920AE8" w:rsidRDefault="00920AE8" w:rsidP="00D976EA">
            <w:pPr>
              <w:spacing w:after="0" w:line="240" w:lineRule="auto"/>
              <w:jc w:val="center"/>
            </w:pPr>
            <w:r w:rsidRPr="002E5560">
              <w:t>Avanzato</w:t>
            </w:r>
          </w:p>
        </w:tc>
      </w:tr>
      <w:tr w:rsidR="00920AE8" w:rsidRPr="002E5560">
        <w:trPr>
          <w:trHeight w:val="67"/>
        </w:trPr>
        <w:tc>
          <w:tcPr>
            <w:tcW w:w="2547" w:type="dxa"/>
            <w:vMerge/>
            <w:shd w:val="clear" w:color="auto" w:fill="FFE599"/>
          </w:tcPr>
          <w:p w:rsidR="00920AE8" w:rsidRPr="002E5560" w:rsidRDefault="00920AE8" w:rsidP="00D976EA">
            <w:pPr>
              <w:spacing w:after="0" w:line="240" w:lineRule="auto"/>
              <w:jc w:val="center"/>
            </w:pPr>
          </w:p>
        </w:tc>
        <w:tc>
          <w:tcPr>
            <w:tcW w:w="3260" w:type="dxa"/>
            <w:vMerge/>
            <w:shd w:val="clear" w:color="auto" w:fill="FFF2CC"/>
          </w:tcPr>
          <w:p w:rsidR="00920AE8" w:rsidRPr="002E5560" w:rsidRDefault="00920AE8" w:rsidP="00D976EA">
            <w:pPr>
              <w:spacing w:after="0" w:line="240" w:lineRule="auto"/>
            </w:pPr>
          </w:p>
        </w:tc>
        <w:tc>
          <w:tcPr>
            <w:tcW w:w="6662" w:type="dxa"/>
            <w:shd w:val="clear" w:color="auto" w:fill="FFD966"/>
          </w:tcPr>
          <w:p w:rsidR="00920AE8" w:rsidRPr="00CC230D" w:rsidRDefault="00920AE8" w:rsidP="00D976EA">
            <w:pPr>
              <w:spacing w:after="0" w:line="240" w:lineRule="auto"/>
              <w:ind w:left="255"/>
              <w:jc w:val="both"/>
              <w:rPr>
                <w:rFonts w:cs="Calibri"/>
                <w:color w:val="000000"/>
              </w:rPr>
            </w:pPr>
            <w:r w:rsidRPr="00CC230D">
              <w:rPr>
                <w:rFonts w:cs="Calibri"/>
                <w:color w:val="000000"/>
              </w:rPr>
              <w:t>L’elaborazione risulta coerente con la richiesta</w:t>
            </w:r>
          </w:p>
        </w:tc>
        <w:tc>
          <w:tcPr>
            <w:tcW w:w="1808" w:type="dxa"/>
            <w:shd w:val="clear" w:color="auto" w:fill="FFD966"/>
          </w:tcPr>
          <w:p w:rsidR="00920AE8" w:rsidRDefault="00920AE8" w:rsidP="00D976EA">
            <w:pPr>
              <w:spacing w:after="0" w:line="240" w:lineRule="auto"/>
              <w:jc w:val="center"/>
            </w:pPr>
            <w:r w:rsidRPr="002E5560">
              <w:t>Intermedio</w:t>
            </w:r>
          </w:p>
        </w:tc>
      </w:tr>
      <w:tr w:rsidR="00920AE8" w:rsidRPr="002E5560">
        <w:trPr>
          <w:trHeight w:val="67"/>
        </w:trPr>
        <w:tc>
          <w:tcPr>
            <w:tcW w:w="2547" w:type="dxa"/>
            <w:vMerge/>
            <w:shd w:val="clear" w:color="auto" w:fill="FFE599"/>
          </w:tcPr>
          <w:p w:rsidR="00920AE8" w:rsidRPr="002E5560" w:rsidRDefault="00920AE8" w:rsidP="00D976EA">
            <w:pPr>
              <w:spacing w:after="0" w:line="240" w:lineRule="auto"/>
              <w:jc w:val="center"/>
            </w:pPr>
          </w:p>
        </w:tc>
        <w:tc>
          <w:tcPr>
            <w:tcW w:w="3260" w:type="dxa"/>
            <w:vMerge/>
            <w:shd w:val="clear" w:color="auto" w:fill="FFF2CC"/>
          </w:tcPr>
          <w:p w:rsidR="00920AE8" w:rsidRPr="002E5560" w:rsidRDefault="00920AE8" w:rsidP="00D976EA">
            <w:pPr>
              <w:spacing w:after="0" w:line="240" w:lineRule="auto"/>
            </w:pPr>
          </w:p>
        </w:tc>
        <w:tc>
          <w:tcPr>
            <w:tcW w:w="6662" w:type="dxa"/>
            <w:shd w:val="clear" w:color="auto" w:fill="FFE599"/>
          </w:tcPr>
          <w:p w:rsidR="00920AE8" w:rsidRPr="00CC230D" w:rsidRDefault="00920AE8" w:rsidP="00D976EA">
            <w:pPr>
              <w:spacing w:after="0" w:line="240" w:lineRule="auto"/>
              <w:ind w:left="255"/>
              <w:jc w:val="both"/>
              <w:rPr>
                <w:rFonts w:cs="Calibri"/>
                <w:color w:val="000000"/>
              </w:rPr>
            </w:pPr>
            <w:r w:rsidRPr="00CC230D">
              <w:rPr>
                <w:rFonts w:cs="Calibri"/>
                <w:color w:val="000000"/>
              </w:rPr>
              <w:t>Adeguatamente supportato riesce ad elaborare le consegne</w:t>
            </w:r>
          </w:p>
        </w:tc>
        <w:tc>
          <w:tcPr>
            <w:tcW w:w="1808" w:type="dxa"/>
            <w:shd w:val="clear" w:color="auto" w:fill="FFE599"/>
          </w:tcPr>
          <w:p w:rsidR="00920AE8" w:rsidRDefault="00920AE8" w:rsidP="00D976EA">
            <w:pPr>
              <w:spacing w:after="0" w:line="240" w:lineRule="auto"/>
              <w:jc w:val="center"/>
            </w:pPr>
            <w:r w:rsidRPr="002E5560">
              <w:t>Base</w:t>
            </w:r>
          </w:p>
        </w:tc>
      </w:tr>
      <w:tr w:rsidR="00920AE8" w:rsidRPr="002E5560">
        <w:trPr>
          <w:trHeight w:val="67"/>
        </w:trPr>
        <w:tc>
          <w:tcPr>
            <w:tcW w:w="2547" w:type="dxa"/>
            <w:vMerge/>
            <w:shd w:val="clear" w:color="auto" w:fill="FFE599"/>
          </w:tcPr>
          <w:p w:rsidR="00920AE8" w:rsidRPr="002E5560" w:rsidRDefault="00920AE8" w:rsidP="00D976EA">
            <w:pPr>
              <w:spacing w:after="0" w:line="240" w:lineRule="auto"/>
              <w:jc w:val="center"/>
            </w:pPr>
          </w:p>
        </w:tc>
        <w:tc>
          <w:tcPr>
            <w:tcW w:w="3260" w:type="dxa"/>
            <w:vMerge/>
            <w:shd w:val="clear" w:color="auto" w:fill="FFF2CC"/>
          </w:tcPr>
          <w:p w:rsidR="00920AE8" w:rsidRPr="002E5560" w:rsidRDefault="00920AE8" w:rsidP="00D976EA">
            <w:pPr>
              <w:spacing w:after="0" w:line="240" w:lineRule="auto"/>
            </w:pPr>
          </w:p>
        </w:tc>
        <w:tc>
          <w:tcPr>
            <w:tcW w:w="6662" w:type="dxa"/>
            <w:shd w:val="clear" w:color="auto" w:fill="FFF2CC"/>
          </w:tcPr>
          <w:p w:rsidR="00920AE8" w:rsidRPr="00CC230D" w:rsidRDefault="00920AE8" w:rsidP="00D976EA">
            <w:pPr>
              <w:spacing w:after="0" w:line="240" w:lineRule="auto"/>
              <w:ind w:left="255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Manifesta difficoltà nella gestione delle consegne</w:t>
            </w:r>
          </w:p>
        </w:tc>
        <w:tc>
          <w:tcPr>
            <w:tcW w:w="1808" w:type="dxa"/>
            <w:shd w:val="clear" w:color="auto" w:fill="FFF2CC"/>
          </w:tcPr>
          <w:p w:rsidR="00920AE8" w:rsidRDefault="00920AE8" w:rsidP="00D976EA">
            <w:pPr>
              <w:spacing w:after="0" w:line="240" w:lineRule="auto"/>
              <w:jc w:val="center"/>
            </w:pPr>
            <w:r>
              <w:t xml:space="preserve">Iniziale </w:t>
            </w:r>
          </w:p>
        </w:tc>
      </w:tr>
    </w:tbl>
    <w:p w:rsidR="00920AE8" w:rsidRDefault="00920AE8" w:rsidP="00834033">
      <w:pPr>
        <w:spacing w:line="360" w:lineRule="auto"/>
        <w:rPr>
          <w:rFonts w:cs="Calibri"/>
        </w:rPr>
      </w:pPr>
    </w:p>
    <w:tbl>
      <w:tblPr>
        <w:tblW w:w="0" w:type="auto"/>
        <w:tblInd w:w="-106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0A0"/>
      </w:tblPr>
      <w:tblGrid>
        <w:gridCol w:w="3524"/>
        <w:gridCol w:w="3524"/>
        <w:gridCol w:w="3525"/>
        <w:gridCol w:w="3525"/>
      </w:tblGrid>
      <w:tr w:rsidR="00920AE8" w:rsidRPr="001847C2">
        <w:tc>
          <w:tcPr>
            <w:tcW w:w="3524" w:type="dxa"/>
            <w:shd w:val="clear" w:color="auto" w:fill="FFCE33"/>
          </w:tcPr>
          <w:p w:rsidR="00920AE8" w:rsidRPr="00F710C3" w:rsidRDefault="00920AE8" w:rsidP="00D976EA">
            <w:pPr>
              <w:pStyle w:val="ListParagraph"/>
              <w:spacing w:after="0" w:line="240" w:lineRule="auto"/>
              <w:ind w:left="255"/>
              <w:jc w:val="both"/>
              <w:rPr>
                <w:rFonts w:cs="Calibri"/>
                <w:color w:val="000000"/>
              </w:rPr>
            </w:pPr>
            <w:r w:rsidRPr="00F710C3">
              <w:rPr>
                <w:rFonts w:cs="Calibri"/>
                <w:color w:val="000000"/>
              </w:rPr>
              <w:t>Livello avanzato   9/10</w:t>
            </w:r>
          </w:p>
        </w:tc>
        <w:tc>
          <w:tcPr>
            <w:tcW w:w="3524" w:type="dxa"/>
            <w:shd w:val="clear" w:color="auto" w:fill="FFD966"/>
          </w:tcPr>
          <w:p w:rsidR="00920AE8" w:rsidRPr="001847C2" w:rsidRDefault="00920AE8" w:rsidP="00D976EA">
            <w:pPr>
              <w:rPr>
                <w:rFonts w:cs="Calibri"/>
              </w:rPr>
            </w:pPr>
            <w:r w:rsidRPr="001847C2">
              <w:rPr>
                <w:rFonts w:cs="Calibri"/>
              </w:rPr>
              <w:t xml:space="preserve">Livello intermedio </w:t>
            </w:r>
            <w:r>
              <w:rPr>
                <w:rFonts w:cs="Calibri"/>
              </w:rPr>
              <w:t xml:space="preserve"> </w:t>
            </w:r>
            <w:r w:rsidRPr="001847C2">
              <w:rPr>
                <w:rFonts w:cs="Calibri"/>
              </w:rPr>
              <w:t xml:space="preserve"> 7/8</w:t>
            </w:r>
          </w:p>
        </w:tc>
        <w:tc>
          <w:tcPr>
            <w:tcW w:w="3525" w:type="dxa"/>
            <w:shd w:val="clear" w:color="auto" w:fill="FFE599"/>
          </w:tcPr>
          <w:p w:rsidR="00920AE8" w:rsidRPr="001847C2" w:rsidRDefault="00920AE8" w:rsidP="00D976EA">
            <w:pPr>
              <w:rPr>
                <w:rFonts w:cs="Calibri"/>
              </w:rPr>
            </w:pPr>
            <w:r w:rsidRPr="001847C2">
              <w:rPr>
                <w:rFonts w:cs="Calibri"/>
              </w:rPr>
              <w:t>Livello base</w:t>
            </w:r>
            <w:r>
              <w:rPr>
                <w:rFonts w:cs="Calibri"/>
              </w:rPr>
              <w:t xml:space="preserve"> </w:t>
            </w:r>
            <w:r w:rsidRPr="001847C2">
              <w:rPr>
                <w:rFonts w:cs="Calibri"/>
              </w:rPr>
              <w:t xml:space="preserve">  6</w:t>
            </w:r>
          </w:p>
        </w:tc>
        <w:tc>
          <w:tcPr>
            <w:tcW w:w="3525" w:type="dxa"/>
            <w:shd w:val="clear" w:color="auto" w:fill="FFF2CC"/>
          </w:tcPr>
          <w:p w:rsidR="00920AE8" w:rsidRPr="001847C2" w:rsidRDefault="00920AE8" w:rsidP="00D976EA">
            <w:pPr>
              <w:rPr>
                <w:rFonts w:cs="Calibri"/>
              </w:rPr>
            </w:pPr>
            <w:r w:rsidRPr="001847C2">
              <w:rPr>
                <w:rFonts w:cs="Calibri"/>
              </w:rPr>
              <w:t>Livello iniziale</w:t>
            </w:r>
            <w:r>
              <w:rPr>
                <w:rFonts w:cs="Calibri"/>
              </w:rPr>
              <w:t xml:space="preserve">  </w:t>
            </w:r>
            <w:r w:rsidRPr="001847C2">
              <w:rPr>
                <w:rFonts w:cs="Calibri"/>
              </w:rPr>
              <w:t xml:space="preserve"> 4/ 5</w:t>
            </w:r>
          </w:p>
        </w:tc>
      </w:tr>
    </w:tbl>
    <w:p w:rsidR="00920AE8" w:rsidRDefault="00920AE8" w:rsidP="7DFACFB8">
      <w:pPr>
        <w:rPr>
          <w:rFonts w:cs="Calibri"/>
        </w:rPr>
      </w:pPr>
    </w:p>
    <w:p w:rsidR="00920AE8" w:rsidRPr="00FD4F3D" w:rsidRDefault="00920AE8" w:rsidP="7DFACFB8">
      <w:pPr>
        <w:rPr>
          <w:rFonts w:cs="Calibri"/>
          <w:b/>
          <w:bCs/>
          <w:u w:val="single"/>
        </w:rPr>
      </w:pPr>
      <w:r w:rsidRPr="00FD4F3D">
        <w:rPr>
          <w:rFonts w:cs="Calibri"/>
          <w:b/>
          <w:bCs/>
          <w:u w:val="single"/>
        </w:rPr>
        <w:t>Strumenti di verifica</w:t>
      </w:r>
    </w:p>
    <w:p w:rsidR="00920AE8" w:rsidRDefault="00920AE8" w:rsidP="7DFACFB8">
      <w:r w:rsidRPr="7DFACFB8">
        <w:rPr>
          <w:rFonts w:cs="Calibri"/>
        </w:rPr>
        <w:t xml:space="preserve">In </w:t>
      </w:r>
      <w:r w:rsidRPr="00FD4F3D">
        <w:rPr>
          <w:rFonts w:cs="Calibri"/>
          <w:b/>
          <w:bCs/>
          <w:i/>
          <w:iCs/>
        </w:rPr>
        <w:t>modalità sincrona</w:t>
      </w:r>
      <w:r w:rsidRPr="7DFACFB8">
        <w:rPr>
          <w:rFonts w:cs="Calibri"/>
        </w:rPr>
        <w:t xml:space="preserve"> possono essere effettuate:</w:t>
      </w:r>
    </w:p>
    <w:p w:rsidR="00920AE8" w:rsidRDefault="00920AE8" w:rsidP="7DFACFB8">
      <w:pPr>
        <w:pStyle w:val="ListParagraph"/>
        <w:numPr>
          <w:ilvl w:val="0"/>
          <w:numId w:val="2"/>
        </w:numPr>
      </w:pPr>
      <w:r w:rsidRPr="7DFACFB8">
        <w:rPr>
          <w:rFonts w:cs="Calibri"/>
        </w:rPr>
        <w:t>Verifiche orali (colloquio con ruoli definiti/conversazione informale e spontanea), in modalità videoconferenza (per piccoli gruppi/per tutta la classe)</w:t>
      </w:r>
    </w:p>
    <w:p w:rsidR="00920AE8" w:rsidRDefault="00920AE8" w:rsidP="7DFACFB8">
      <w:pPr>
        <w:pStyle w:val="ListParagraph"/>
        <w:numPr>
          <w:ilvl w:val="0"/>
          <w:numId w:val="2"/>
        </w:numPr>
      </w:pPr>
      <w:r w:rsidRPr="7DFACFB8">
        <w:rPr>
          <w:rFonts w:cs="Calibri"/>
        </w:rPr>
        <w:t>Verifiche scritte strutturate tramite somministrazione di test online o con consegna attraverso piattaforma</w:t>
      </w:r>
    </w:p>
    <w:p w:rsidR="00920AE8" w:rsidRDefault="00920AE8" w:rsidP="7DFACFB8">
      <w:pPr>
        <w:rPr>
          <w:rFonts w:cs="Calibri"/>
        </w:rPr>
      </w:pPr>
      <w:r w:rsidRPr="7DFACFB8">
        <w:rPr>
          <w:rFonts w:cs="Calibri"/>
        </w:rPr>
        <w:t xml:space="preserve">In </w:t>
      </w:r>
      <w:r w:rsidRPr="00FD4F3D">
        <w:rPr>
          <w:rFonts w:cs="Calibri"/>
          <w:b/>
          <w:bCs/>
          <w:i/>
          <w:iCs/>
        </w:rPr>
        <w:t>modalità asincrona</w:t>
      </w:r>
      <w:r w:rsidRPr="7DFACFB8">
        <w:rPr>
          <w:rFonts w:cs="Calibri"/>
        </w:rPr>
        <w:t xml:space="preserve"> possono essere somministrate:</w:t>
      </w:r>
    </w:p>
    <w:p w:rsidR="00920AE8" w:rsidRDefault="00920AE8" w:rsidP="7DFACFB8">
      <w:pPr>
        <w:pStyle w:val="ListParagraph"/>
        <w:numPr>
          <w:ilvl w:val="0"/>
          <w:numId w:val="1"/>
        </w:numPr>
      </w:pPr>
      <w:r w:rsidRPr="7DFACFB8">
        <w:rPr>
          <w:rFonts w:cs="Calibri"/>
        </w:rPr>
        <w:t>Verifiche scritte di diversa tipologia (testi, elaborati, disegni...) a seconda della disciplina e delle scelte del docente</w:t>
      </w:r>
    </w:p>
    <w:p w:rsidR="00920AE8" w:rsidRPr="00FD4F3D" w:rsidRDefault="00920AE8" w:rsidP="7DFACFB8">
      <w:pPr>
        <w:pStyle w:val="ListParagraph"/>
        <w:numPr>
          <w:ilvl w:val="0"/>
          <w:numId w:val="1"/>
        </w:numPr>
      </w:pPr>
      <w:r w:rsidRPr="7DFACFB8">
        <w:rPr>
          <w:rFonts w:cs="Calibri"/>
        </w:rPr>
        <w:t>UDA con prove esperte (compiti di realtà/compiti autentici)</w:t>
      </w:r>
    </w:p>
    <w:p w:rsidR="00920AE8" w:rsidRDefault="00920AE8" w:rsidP="7DFACFB8">
      <w:pPr>
        <w:rPr>
          <w:rFonts w:cs="Calibri"/>
        </w:rPr>
      </w:pPr>
    </w:p>
    <w:p w:rsidR="00920AE8" w:rsidRDefault="00920AE8" w:rsidP="7DFACFB8">
      <w:pPr>
        <w:rPr>
          <w:rFonts w:cs="Calibri"/>
          <w:b/>
          <w:bCs/>
          <w:u w:val="single"/>
        </w:rPr>
      </w:pPr>
      <w:r w:rsidRPr="00FD4F3D">
        <w:rPr>
          <w:rFonts w:cs="Calibri"/>
          <w:b/>
          <w:bCs/>
          <w:u w:val="single"/>
        </w:rPr>
        <w:t>La tracciabilità</w:t>
      </w:r>
    </w:p>
    <w:p w:rsidR="00920AE8" w:rsidRPr="00FD4F3D" w:rsidRDefault="00920AE8" w:rsidP="7DFACFB8">
      <w:pPr>
        <w:rPr>
          <w:rFonts w:cs="Calibri"/>
        </w:rPr>
      </w:pPr>
      <w:r w:rsidRPr="00FD4F3D">
        <w:rPr>
          <w:rFonts w:cs="Calibri"/>
        </w:rPr>
        <w:t>Tutte le attività effettuate in regime di DAD saranno tracciate tramite</w:t>
      </w:r>
      <w:r>
        <w:rPr>
          <w:rFonts w:cs="Calibri"/>
        </w:rPr>
        <w:t>:</w:t>
      </w:r>
    </w:p>
    <w:p w:rsidR="00920AE8" w:rsidRDefault="00920AE8" w:rsidP="7DFACFB8">
      <w:pPr>
        <w:pStyle w:val="ListParagraph"/>
        <w:numPr>
          <w:ilvl w:val="0"/>
          <w:numId w:val="3"/>
        </w:numPr>
        <w:rPr>
          <w:b/>
          <w:bCs/>
        </w:rPr>
      </w:pPr>
      <w:r w:rsidRPr="7DFACFB8">
        <w:rPr>
          <w:rFonts w:cs="Calibri"/>
          <w:b/>
          <w:bCs/>
        </w:rPr>
        <w:t>C</w:t>
      </w:r>
      <w:r w:rsidRPr="7DFACFB8">
        <w:rPr>
          <w:rFonts w:cs="Calibri"/>
        </w:rPr>
        <w:t>ontrollo della partecipazione alle attività proposte</w:t>
      </w:r>
    </w:p>
    <w:p w:rsidR="00920AE8" w:rsidRDefault="00920AE8" w:rsidP="7DFACFB8">
      <w:pPr>
        <w:pStyle w:val="ListParagraph"/>
        <w:numPr>
          <w:ilvl w:val="0"/>
          <w:numId w:val="3"/>
        </w:numPr>
      </w:pPr>
      <w:r w:rsidRPr="7DFACFB8">
        <w:rPr>
          <w:rFonts w:cs="Calibri"/>
        </w:rPr>
        <w:t>Controllo delle presenze online durante le audio/videolezioni</w:t>
      </w:r>
    </w:p>
    <w:p w:rsidR="00920AE8" w:rsidRDefault="00920AE8" w:rsidP="7DFACFB8">
      <w:pPr>
        <w:pStyle w:val="ListParagraph"/>
        <w:numPr>
          <w:ilvl w:val="0"/>
          <w:numId w:val="3"/>
        </w:numPr>
      </w:pPr>
      <w:r w:rsidRPr="7DFACFB8">
        <w:rPr>
          <w:rFonts w:cs="Calibri"/>
        </w:rPr>
        <w:t>Controllo del lavoro svolto tramite piattaforma e registro elettronico</w:t>
      </w:r>
    </w:p>
    <w:p w:rsidR="00920AE8" w:rsidRDefault="00920AE8" w:rsidP="7DFACFB8">
      <w:pPr>
        <w:rPr>
          <w:rFonts w:cs="Calibri"/>
        </w:rPr>
      </w:pPr>
    </w:p>
    <w:p w:rsidR="00920AE8" w:rsidRDefault="00920AE8" w:rsidP="00F67AC1">
      <w:pPr>
        <w:jc w:val="both"/>
        <w:rPr>
          <w:rFonts w:cs="Calibri"/>
        </w:rPr>
      </w:pPr>
      <w:r w:rsidRPr="7DFACFB8">
        <w:rPr>
          <w:rFonts w:cs="Calibri"/>
        </w:rPr>
        <w:t xml:space="preserve">L'attribuzione del voto finale in decimi scaturirà da una media ponderata, calcolata mediante un foglio excel appositamente predisposto, in cui un peso maggiore sarà dato agli esiti del primo quadrimestre, </w:t>
      </w:r>
      <w:r>
        <w:rPr>
          <w:rFonts w:cs="Calibri"/>
        </w:rPr>
        <w:t>per</w:t>
      </w:r>
      <w:r w:rsidRPr="7DFACFB8">
        <w:rPr>
          <w:rFonts w:cs="Calibri"/>
        </w:rPr>
        <w:t xml:space="preserve"> non penalizzare quegli alunni il cui processo di apprendimento sia stato influenzato da ostacoli di ordine tecnologico e/o familiare.</w:t>
      </w:r>
    </w:p>
    <w:sectPr w:rsidR="00920AE8" w:rsidSect="00D61751">
      <w:pgSz w:w="16838" w:h="11906" w:orient="landscape"/>
      <w:pgMar w:top="851" w:right="1440" w:bottom="709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AE8" w:rsidRDefault="00920AE8" w:rsidP="008725B3">
      <w:pPr>
        <w:spacing w:after="0" w:line="240" w:lineRule="auto"/>
      </w:pPr>
      <w:r>
        <w:separator/>
      </w:r>
    </w:p>
  </w:endnote>
  <w:endnote w:type="continuationSeparator" w:id="0">
    <w:p w:rsidR="00920AE8" w:rsidRDefault="00920AE8" w:rsidP="00872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AE8" w:rsidRDefault="00920AE8" w:rsidP="008725B3">
      <w:pPr>
        <w:spacing w:after="0" w:line="240" w:lineRule="auto"/>
      </w:pPr>
      <w:r>
        <w:separator/>
      </w:r>
    </w:p>
  </w:footnote>
  <w:footnote w:type="continuationSeparator" w:id="0">
    <w:p w:rsidR="00920AE8" w:rsidRDefault="00920AE8" w:rsidP="00872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18D3"/>
    <w:multiLevelType w:val="hybridMultilevel"/>
    <w:tmpl w:val="0FC2F7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F5458"/>
    <w:multiLevelType w:val="hybridMultilevel"/>
    <w:tmpl w:val="FFFFFFFF"/>
    <w:lvl w:ilvl="0" w:tplc="0A269C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740F7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600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B07E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3E79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546C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30BA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ECF6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4CB4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6442D"/>
    <w:multiLevelType w:val="hybridMultilevel"/>
    <w:tmpl w:val="FFFFFFFF"/>
    <w:lvl w:ilvl="0" w:tplc="543ACB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296B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0A76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E6A4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902E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9E78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E8BF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A492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66C6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E225F"/>
    <w:multiLevelType w:val="hybridMultilevel"/>
    <w:tmpl w:val="FFFFFFFF"/>
    <w:lvl w:ilvl="0" w:tplc="A1C8F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0643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6A03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C0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48BD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02E6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4A57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E6FB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7825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E7BF7"/>
    <w:multiLevelType w:val="hybridMultilevel"/>
    <w:tmpl w:val="FD9025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16B3D"/>
    <w:multiLevelType w:val="hybridMultilevel"/>
    <w:tmpl w:val="FFFFFFFF"/>
    <w:lvl w:ilvl="0" w:tplc="A3C8D9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5EDE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525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843C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7207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622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54A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36BF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08E3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A1029F"/>
    <w:multiLevelType w:val="hybridMultilevel"/>
    <w:tmpl w:val="7DBE3E8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34116F"/>
    <w:multiLevelType w:val="hybridMultilevel"/>
    <w:tmpl w:val="FFFFFFFF"/>
    <w:lvl w:ilvl="0" w:tplc="FF9247A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494D5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B01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309B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609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8C3E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5248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BE01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FC68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961289"/>
    <w:multiLevelType w:val="hybridMultilevel"/>
    <w:tmpl w:val="FFFFFFFF"/>
    <w:lvl w:ilvl="0" w:tplc="879E5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120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72E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C8F6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18F4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5E72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BEF3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E89E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A43A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D916FF"/>
    <w:multiLevelType w:val="hybridMultilevel"/>
    <w:tmpl w:val="B61035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517D80"/>
    <w:multiLevelType w:val="hybridMultilevel"/>
    <w:tmpl w:val="FFFFFFFF"/>
    <w:lvl w:ilvl="0" w:tplc="E1AE91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19A29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78E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AA5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A41E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843B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6CBA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DAD5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829C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7D4C37"/>
    <w:multiLevelType w:val="hybridMultilevel"/>
    <w:tmpl w:val="FFFFFFFF"/>
    <w:lvl w:ilvl="0" w:tplc="56E4E0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F2AEA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AE60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DC1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E205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AADD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C23C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8F0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DA08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30231D"/>
    <w:multiLevelType w:val="hybridMultilevel"/>
    <w:tmpl w:val="FFFFFFFF"/>
    <w:lvl w:ilvl="0" w:tplc="B0F6816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F2B15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898767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048187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C2A9E1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972C63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2F230B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147C1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DEF69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11"/>
  </w:num>
  <w:num w:numId="9">
    <w:abstractNumId w:val="12"/>
  </w:num>
  <w:num w:numId="10">
    <w:abstractNumId w:val="9"/>
  </w:num>
  <w:num w:numId="11">
    <w:abstractNumId w:val="4"/>
  </w:num>
  <w:num w:numId="12">
    <w:abstractNumId w:val="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5EF2CF"/>
    <w:rsid w:val="000179FD"/>
    <w:rsid w:val="00037A89"/>
    <w:rsid w:val="00050F5E"/>
    <w:rsid w:val="000767D0"/>
    <w:rsid w:val="000C10A4"/>
    <w:rsid w:val="000DC535"/>
    <w:rsid w:val="00103A0B"/>
    <w:rsid w:val="001847C2"/>
    <w:rsid w:val="00195DC3"/>
    <w:rsid w:val="002001A4"/>
    <w:rsid w:val="0020130B"/>
    <w:rsid w:val="00260FC8"/>
    <w:rsid w:val="00275D5C"/>
    <w:rsid w:val="00281E6A"/>
    <w:rsid w:val="00285E23"/>
    <w:rsid w:val="002C170F"/>
    <w:rsid w:val="002E5560"/>
    <w:rsid w:val="002E6F54"/>
    <w:rsid w:val="003145C9"/>
    <w:rsid w:val="0034454E"/>
    <w:rsid w:val="00357FE2"/>
    <w:rsid w:val="004012F8"/>
    <w:rsid w:val="00404CBA"/>
    <w:rsid w:val="004064EB"/>
    <w:rsid w:val="004B466F"/>
    <w:rsid w:val="00551213"/>
    <w:rsid w:val="005C6F39"/>
    <w:rsid w:val="005D7C42"/>
    <w:rsid w:val="005E620C"/>
    <w:rsid w:val="00616048"/>
    <w:rsid w:val="006333F6"/>
    <w:rsid w:val="006868A1"/>
    <w:rsid w:val="008019DE"/>
    <w:rsid w:val="0083202A"/>
    <w:rsid w:val="00834033"/>
    <w:rsid w:val="008725B3"/>
    <w:rsid w:val="00912B5B"/>
    <w:rsid w:val="00920AE8"/>
    <w:rsid w:val="009371B5"/>
    <w:rsid w:val="009661CF"/>
    <w:rsid w:val="009709CE"/>
    <w:rsid w:val="00993B41"/>
    <w:rsid w:val="009C681B"/>
    <w:rsid w:val="009D54A6"/>
    <w:rsid w:val="009F5912"/>
    <w:rsid w:val="00AB21E2"/>
    <w:rsid w:val="00AD3D72"/>
    <w:rsid w:val="00AE5EAC"/>
    <w:rsid w:val="00AF95C3"/>
    <w:rsid w:val="00B24621"/>
    <w:rsid w:val="00B7513F"/>
    <w:rsid w:val="00B76DED"/>
    <w:rsid w:val="00B81DC9"/>
    <w:rsid w:val="00BA3694"/>
    <w:rsid w:val="00BB0E0D"/>
    <w:rsid w:val="00C34792"/>
    <w:rsid w:val="00C97BAD"/>
    <w:rsid w:val="00CC230D"/>
    <w:rsid w:val="00CD46B9"/>
    <w:rsid w:val="00D1320F"/>
    <w:rsid w:val="00D2394A"/>
    <w:rsid w:val="00D61751"/>
    <w:rsid w:val="00D66367"/>
    <w:rsid w:val="00D976EA"/>
    <w:rsid w:val="00EC6795"/>
    <w:rsid w:val="00EE012D"/>
    <w:rsid w:val="00EE38F1"/>
    <w:rsid w:val="00EF1220"/>
    <w:rsid w:val="00EF6BC7"/>
    <w:rsid w:val="00F67AC1"/>
    <w:rsid w:val="00F710C3"/>
    <w:rsid w:val="00FB6CDA"/>
    <w:rsid w:val="00FD4F3D"/>
    <w:rsid w:val="00FE7CAB"/>
    <w:rsid w:val="0116B5DB"/>
    <w:rsid w:val="01B0AE6C"/>
    <w:rsid w:val="0259693A"/>
    <w:rsid w:val="027FB3FC"/>
    <w:rsid w:val="031F077F"/>
    <w:rsid w:val="0328E71C"/>
    <w:rsid w:val="038286B7"/>
    <w:rsid w:val="03B4586A"/>
    <w:rsid w:val="03F11ABF"/>
    <w:rsid w:val="043A985D"/>
    <w:rsid w:val="044EABCD"/>
    <w:rsid w:val="04AC5662"/>
    <w:rsid w:val="04B977D3"/>
    <w:rsid w:val="04E816B5"/>
    <w:rsid w:val="04F13CAD"/>
    <w:rsid w:val="04F9FA03"/>
    <w:rsid w:val="05046DF5"/>
    <w:rsid w:val="05488663"/>
    <w:rsid w:val="056E8081"/>
    <w:rsid w:val="05909EC1"/>
    <w:rsid w:val="059D7374"/>
    <w:rsid w:val="05B92AEA"/>
    <w:rsid w:val="0641C119"/>
    <w:rsid w:val="06706254"/>
    <w:rsid w:val="06D85DD3"/>
    <w:rsid w:val="07483EDC"/>
    <w:rsid w:val="08056D61"/>
    <w:rsid w:val="08122702"/>
    <w:rsid w:val="083F185E"/>
    <w:rsid w:val="08EA8FFA"/>
    <w:rsid w:val="091ABB87"/>
    <w:rsid w:val="091ADC58"/>
    <w:rsid w:val="097D41B6"/>
    <w:rsid w:val="09FF04A5"/>
    <w:rsid w:val="0A184DC5"/>
    <w:rsid w:val="0A9F8F47"/>
    <w:rsid w:val="0AB54F6A"/>
    <w:rsid w:val="0B89E32B"/>
    <w:rsid w:val="0C6A9AB7"/>
    <w:rsid w:val="0CB83501"/>
    <w:rsid w:val="0E60B670"/>
    <w:rsid w:val="0EA48475"/>
    <w:rsid w:val="0EE2FCDD"/>
    <w:rsid w:val="0EE5C166"/>
    <w:rsid w:val="0F4DC430"/>
    <w:rsid w:val="0F8CCBA3"/>
    <w:rsid w:val="0FAF25E1"/>
    <w:rsid w:val="0FC2AA88"/>
    <w:rsid w:val="102E6B28"/>
    <w:rsid w:val="1052DB8B"/>
    <w:rsid w:val="1054B981"/>
    <w:rsid w:val="10C8BCFA"/>
    <w:rsid w:val="111B2F94"/>
    <w:rsid w:val="1194D768"/>
    <w:rsid w:val="11D1AFB9"/>
    <w:rsid w:val="11F60E94"/>
    <w:rsid w:val="12396173"/>
    <w:rsid w:val="12422447"/>
    <w:rsid w:val="125B8D48"/>
    <w:rsid w:val="1266FDE4"/>
    <w:rsid w:val="12B2DD2E"/>
    <w:rsid w:val="134388A7"/>
    <w:rsid w:val="1372D9C0"/>
    <w:rsid w:val="142196E5"/>
    <w:rsid w:val="14222246"/>
    <w:rsid w:val="14A6956E"/>
    <w:rsid w:val="14D2220D"/>
    <w:rsid w:val="15C032E9"/>
    <w:rsid w:val="16466A9E"/>
    <w:rsid w:val="16B5320E"/>
    <w:rsid w:val="16D92382"/>
    <w:rsid w:val="1755EBD9"/>
    <w:rsid w:val="17630DBB"/>
    <w:rsid w:val="17650E94"/>
    <w:rsid w:val="17CCF99A"/>
    <w:rsid w:val="17D6D32C"/>
    <w:rsid w:val="17E23CD7"/>
    <w:rsid w:val="181010A5"/>
    <w:rsid w:val="18743835"/>
    <w:rsid w:val="18DD1C30"/>
    <w:rsid w:val="190AD59D"/>
    <w:rsid w:val="19C9BE7A"/>
    <w:rsid w:val="1B0521C8"/>
    <w:rsid w:val="1B476180"/>
    <w:rsid w:val="1B843F84"/>
    <w:rsid w:val="1BA12179"/>
    <w:rsid w:val="1C732B59"/>
    <w:rsid w:val="1CB022B5"/>
    <w:rsid w:val="1CB47E17"/>
    <w:rsid w:val="1CD1E192"/>
    <w:rsid w:val="1CFC31F0"/>
    <w:rsid w:val="1D0B8E1D"/>
    <w:rsid w:val="1D2CEECC"/>
    <w:rsid w:val="1D31C0F6"/>
    <w:rsid w:val="1D5254C6"/>
    <w:rsid w:val="1DC39569"/>
    <w:rsid w:val="1DEA031B"/>
    <w:rsid w:val="1E6F5AA6"/>
    <w:rsid w:val="1E89E5E4"/>
    <w:rsid w:val="1EA0AF41"/>
    <w:rsid w:val="1EA103DC"/>
    <w:rsid w:val="1EAD5A6B"/>
    <w:rsid w:val="1EC984CB"/>
    <w:rsid w:val="1ED95596"/>
    <w:rsid w:val="1FB1F9F0"/>
    <w:rsid w:val="1FC8C5E2"/>
    <w:rsid w:val="1FF4C32F"/>
    <w:rsid w:val="214D3954"/>
    <w:rsid w:val="21628EFB"/>
    <w:rsid w:val="21A8D7FB"/>
    <w:rsid w:val="2268D71D"/>
    <w:rsid w:val="229A87C9"/>
    <w:rsid w:val="22C22F59"/>
    <w:rsid w:val="22CCCA7C"/>
    <w:rsid w:val="231841B0"/>
    <w:rsid w:val="23F37EF8"/>
    <w:rsid w:val="24329233"/>
    <w:rsid w:val="245DEDFD"/>
    <w:rsid w:val="249750EC"/>
    <w:rsid w:val="24978D35"/>
    <w:rsid w:val="24B2B3F4"/>
    <w:rsid w:val="251DD15A"/>
    <w:rsid w:val="252768F9"/>
    <w:rsid w:val="255B67E6"/>
    <w:rsid w:val="258A3A42"/>
    <w:rsid w:val="25D91B7C"/>
    <w:rsid w:val="25F3C239"/>
    <w:rsid w:val="25FCF6BB"/>
    <w:rsid w:val="265D051D"/>
    <w:rsid w:val="266B5CC3"/>
    <w:rsid w:val="26903466"/>
    <w:rsid w:val="26CCE841"/>
    <w:rsid w:val="2708B461"/>
    <w:rsid w:val="27146276"/>
    <w:rsid w:val="27180B4D"/>
    <w:rsid w:val="27A25627"/>
    <w:rsid w:val="27C9FA63"/>
    <w:rsid w:val="27DB90C4"/>
    <w:rsid w:val="2889EE4D"/>
    <w:rsid w:val="289DCA95"/>
    <w:rsid w:val="28AD391F"/>
    <w:rsid w:val="294431A2"/>
    <w:rsid w:val="29AEBEE1"/>
    <w:rsid w:val="29D4E5FC"/>
    <w:rsid w:val="29D7A6AB"/>
    <w:rsid w:val="29E47337"/>
    <w:rsid w:val="2A88F1C2"/>
    <w:rsid w:val="2B6ED392"/>
    <w:rsid w:val="2BCFAF18"/>
    <w:rsid w:val="2C01A021"/>
    <w:rsid w:val="2C4BCED6"/>
    <w:rsid w:val="2C6B2057"/>
    <w:rsid w:val="2CCCD91A"/>
    <w:rsid w:val="2D435403"/>
    <w:rsid w:val="2D7E02FE"/>
    <w:rsid w:val="2DC290CD"/>
    <w:rsid w:val="2DDB057C"/>
    <w:rsid w:val="2E170263"/>
    <w:rsid w:val="2E51DD6C"/>
    <w:rsid w:val="2EBCA0CD"/>
    <w:rsid w:val="2F55E0EF"/>
    <w:rsid w:val="2FE7A126"/>
    <w:rsid w:val="302C6746"/>
    <w:rsid w:val="305E4F19"/>
    <w:rsid w:val="3090C23D"/>
    <w:rsid w:val="30B8559B"/>
    <w:rsid w:val="30C61AE2"/>
    <w:rsid w:val="31E0BF75"/>
    <w:rsid w:val="324B6FCB"/>
    <w:rsid w:val="325BF171"/>
    <w:rsid w:val="325D9755"/>
    <w:rsid w:val="328082F4"/>
    <w:rsid w:val="3301F5F0"/>
    <w:rsid w:val="3318C71D"/>
    <w:rsid w:val="3371120E"/>
    <w:rsid w:val="33A20E48"/>
    <w:rsid w:val="33E85A06"/>
    <w:rsid w:val="340DC74E"/>
    <w:rsid w:val="3470504D"/>
    <w:rsid w:val="348D25F4"/>
    <w:rsid w:val="34D6D911"/>
    <w:rsid w:val="3501E311"/>
    <w:rsid w:val="357A00A2"/>
    <w:rsid w:val="36046238"/>
    <w:rsid w:val="362B5125"/>
    <w:rsid w:val="36C4A705"/>
    <w:rsid w:val="3734B7DF"/>
    <w:rsid w:val="3757D472"/>
    <w:rsid w:val="378B59DF"/>
    <w:rsid w:val="37964FFF"/>
    <w:rsid w:val="379A94D8"/>
    <w:rsid w:val="37A1DC19"/>
    <w:rsid w:val="37D99B11"/>
    <w:rsid w:val="37E8C1AB"/>
    <w:rsid w:val="381008FD"/>
    <w:rsid w:val="3844C3C5"/>
    <w:rsid w:val="38A71530"/>
    <w:rsid w:val="3956495D"/>
    <w:rsid w:val="39DE5928"/>
    <w:rsid w:val="3A54B943"/>
    <w:rsid w:val="3A605E55"/>
    <w:rsid w:val="3A806E2C"/>
    <w:rsid w:val="3B383544"/>
    <w:rsid w:val="3B61DEB0"/>
    <w:rsid w:val="3B6B8319"/>
    <w:rsid w:val="3BD4B2D8"/>
    <w:rsid w:val="3BEC6DE1"/>
    <w:rsid w:val="3C02E877"/>
    <w:rsid w:val="3C565798"/>
    <w:rsid w:val="3D32540D"/>
    <w:rsid w:val="3D64E0F0"/>
    <w:rsid w:val="3D8D827A"/>
    <w:rsid w:val="3D8E6789"/>
    <w:rsid w:val="3D93830E"/>
    <w:rsid w:val="3DB4577B"/>
    <w:rsid w:val="3DF66908"/>
    <w:rsid w:val="3E1A7C9C"/>
    <w:rsid w:val="3E9EA9B4"/>
    <w:rsid w:val="3EA278BA"/>
    <w:rsid w:val="3EAFEF23"/>
    <w:rsid w:val="3F0E1970"/>
    <w:rsid w:val="3F2B2AA2"/>
    <w:rsid w:val="3F53D2B5"/>
    <w:rsid w:val="3F555AB9"/>
    <w:rsid w:val="3F685BF8"/>
    <w:rsid w:val="3F9814E7"/>
    <w:rsid w:val="3FA02291"/>
    <w:rsid w:val="3FCF755D"/>
    <w:rsid w:val="3FF6CAB0"/>
    <w:rsid w:val="40169084"/>
    <w:rsid w:val="4065DED4"/>
    <w:rsid w:val="41785A4B"/>
    <w:rsid w:val="41886056"/>
    <w:rsid w:val="42A09A51"/>
    <w:rsid w:val="42B01500"/>
    <w:rsid w:val="434A2689"/>
    <w:rsid w:val="43B940B2"/>
    <w:rsid w:val="44138A5E"/>
    <w:rsid w:val="445DE18C"/>
    <w:rsid w:val="446BD217"/>
    <w:rsid w:val="45171137"/>
    <w:rsid w:val="45266841"/>
    <w:rsid w:val="4545EAF0"/>
    <w:rsid w:val="45F81EA9"/>
    <w:rsid w:val="46695563"/>
    <w:rsid w:val="468B8CC6"/>
    <w:rsid w:val="478D3DC9"/>
    <w:rsid w:val="48350C29"/>
    <w:rsid w:val="490F8F73"/>
    <w:rsid w:val="4A42958A"/>
    <w:rsid w:val="4AACBE3D"/>
    <w:rsid w:val="4B04C1CF"/>
    <w:rsid w:val="4B43AB1C"/>
    <w:rsid w:val="4B52240E"/>
    <w:rsid w:val="4BBDD7E2"/>
    <w:rsid w:val="4BE02681"/>
    <w:rsid w:val="4C3A6367"/>
    <w:rsid w:val="4C6A9E14"/>
    <w:rsid w:val="4CC97DEA"/>
    <w:rsid w:val="4CE19B9B"/>
    <w:rsid w:val="4D4AFAF3"/>
    <w:rsid w:val="4D55078E"/>
    <w:rsid w:val="4DC499CA"/>
    <w:rsid w:val="4DE773BD"/>
    <w:rsid w:val="4E0B07AA"/>
    <w:rsid w:val="4E982986"/>
    <w:rsid w:val="4EAE98FA"/>
    <w:rsid w:val="4EE11145"/>
    <w:rsid w:val="4F47B48D"/>
    <w:rsid w:val="4F4D0F7C"/>
    <w:rsid w:val="4F95BF39"/>
    <w:rsid w:val="4FBB01FB"/>
    <w:rsid w:val="4FBC7DDC"/>
    <w:rsid w:val="4FD4053E"/>
    <w:rsid w:val="4FF25EDC"/>
    <w:rsid w:val="50208E4B"/>
    <w:rsid w:val="50EFEE75"/>
    <w:rsid w:val="514D41F2"/>
    <w:rsid w:val="51E17A3B"/>
    <w:rsid w:val="527C5C5F"/>
    <w:rsid w:val="52A3C0D3"/>
    <w:rsid w:val="52AE0962"/>
    <w:rsid w:val="530C04E9"/>
    <w:rsid w:val="530D283A"/>
    <w:rsid w:val="53997978"/>
    <w:rsid w:val="53B410F9"/>
    <w:rsid w:val="53CD4D7C"/>
    <w:rsid w:val="540CA701"/>
    <w:rsid w:val="54405E5D"/>
    <w:rsid w:val="546AC4CF"/>
    <w:rsid w:val="54AD9EBD"/>
    <w:rsid w:val="54AE0D6F"/>
    <w:rsid w:val="54BE9868"/>
    <w:rsid w:val="55624F68"/>
    <w:rsid w:val="55D0E5D6"/>
    <w:rsid w:val="562ABB9E"/>
    <w:rsid w:val="5647E036"/>
    <w:rsid w:val="565B0E63"/>
    <w:rsid w:val="56A0BF3B"/>
    <w:rsid w:val="56C80229"/>
    <w:rsid w:val="56F8761B"/>
    <w:rsid w:val="5744829D"/>
    <w:rsid w:val="5755A9D8"/>
    <w:rsid w:val="57ACA9C1"/>
    <w:rsid w:val="57D4BE3F"/>
    <w:rsid w:val="57E109EB"/>
    <w:rsid w:val="5879C869"/>
    <w:rsid w:val="59FC9807"/>
    <w:rsid w:val="5AB71815"/>
    <w:rsid w:val="5AE2BE06"/>
    <w:rsid w:val="5AE6FFBB"/>
    <w:rsid w:val="5B47074F"/>
    <w:rsid w:val="5B6961D4"/>
    <w:rsid w:val="5B7AF580"/>
    <w:rsid w:val="5B8D8FBD"/>
    <w:rsid w:val="5B920063"/>
    <w:rsid w:val="5C2789DB"/>
    <w:rsid w:val="5C415094"/>
    <w:rsid w:val="5C7FDE2F"/>
    <w:rsid w:val="5CADB8E4"/>
    <w:rsid w:val="5CE82631"/>
    <w:rsid w:val="5D267330"/>
    <w:rsid w:val="5D271007"/>
    <w:rsid w:val="5D398904"/>
    <w:rsid w:val="5D3ABA25"/>
    <w:rsid w:val="5DAA80FD"/>
    <w:rsid w:val="5E5EF2CF"/>
    <w:rsid w:val="5F4342A0"/>
    <w:rsid w:val="5F69427A"/>
    <w:rsid w:val="5F8930AF"/>
    <w:rsid w:val="5FABA2A6"/>
    <w:rsid w:val="5FE6EEB0"/>
    <w:rsid w:val="5FF8F8D9"/>
    <w:rsid w:val="60446B10"/>
    <w:rsid w:val="6092F84C"/>
    <w:rsid w:val="60C6BA76"/>
    <w:rsid w:val="611DAF87"/>
    <w:rsid w:val="6164275A"/>
    <w:rsid w:val="61B09232"/>
    <w:rsid w:val="61CA4416"/>
    <w:rsid w:val="620A7F60"/>
    <w:rsid w:val="628A5C60"/>
    <w:rsid w:val="62BAB52C"/>
    <w:rsid w:val="632EA02F"/>
    <w:rsid w:val="63458DB7"/>
    <w:rsid w:val="63639CAB"/>
    <w:rsid w:val="63E377E7"/>
    <w:rsid w:val="63F224CE"/>
    <w:rsid w:val="6428161D"/>
    <w:rsid w:val="64398DEE"/>
    <w:rsid w:val="64BDB995"/>
    <w:rsid w:val="650CA33E"/>
    <w:rsid w:val="656BB78F"/>
    <w:rsid w:val="65711047"/>
    <w:rsid w:val="65A9212E"/>
    <w:rsid w:val="65BC83A7"/>
    <w:rsid w:val="65C53BE7"/>
    <w:rsid w:val="6611E5B4"/>
    <w:rsid w:val="67E6D472"/>
    <w:rsid w:val="680C0CDC"/>
    <w:rsid w:val="68352EB8"/>
    <w:rsid w:val="6844E835"/>
    <w:rsid w:val="68725002"/>
    <w:rsid w:val="68DC93E8"/>
    <w:rsid w:val="68E1D94A"/>
    <w:rsid w:val="6952C559"/>
    <w:rsid w:val="698D045D"/>
    <w:rsid w:val="699692DD"/>
    <w:rsid w:val="69BC2BF0"/>
    <w:rsid w:val="69CD0470"/>
    <w:rsid w:val="69F1B898"/>
    <w:rsid w:val="69F4A501"/>
    <w:rsid w:val="6A2AE0DF"/>
    <w:rsid w:val="6A2DB9FE"/>
    <w:rsid w:val="6BCDD734"/>
    <w:rsid w:val="6BFC300E"/>
    <w:rsid w:val="6C8A3F13"/>
    <w:rsid w:val="6CCA430A"/>
    <w:rsid w:val="6E27831E"/>
    <w:rsid w:val="6E292EC0"/>
    <w:rsid w:val="6E4A6232"/>
    <w:rsid w:val="6E6CC464"/>
    <w:rsid w:val="6E98DB24"/>
    <w:rsid w:val="6EC2ED59"/>
    <w:rsid w:val="6F8680A8"/>
    <w:rsid w:val="6FFAD381"/>
    <w:rsid w:val="7008B74F"/>
    <w:rsid w:val="7044CECF"/>
    <w:rsid w:val="70B7781C"/>
    <w:rsid w:val="70BDEA38"/>
    <w:rsid w:val="71242279"/>
    <w:rsid w:val="714E4B47"/>
    <w:rsid w:val="7153C0B0"/>
    <w:rsid w:val="7156B639"/>
    <w:rsid w:val="717B6619"/>
    <w:rsid w:val="7190C1DF"/>
    <w:rsid w:val="71A83B1F"/>
    <w:rsid w:val="71BD5F33"/>
    <w:rsid w:val="728CA676"/>
    <w:rsid w:val="736DB346"/>
    <w:rsid w:val="7370D055"/>
    <w:rsid w:val="73C00D36"/>
    <w:rsid w:val="7450DA70"/>
    <w:rsid w:val="751191ED"/>
    <w:rsid w:val="7565E570"/>
    <w:rsid w:val="7597FCEF"/>
    <w:rsid w:val="7614E713"/>
    <w:rsid w:val="7687BD68"/>
    <w:rsid w:val="76A256FE"/>
    <w:rsid w:val="76D39142"/>
    <w:rsid w:val="76E7F7A7"/>
    <w:rsid w:val="7726E2DB"/>
    <w:rsid w:val="77966E15"/>
    <w:rsid w:val="77A834D1"/>
    <w:rsid w:val="77C17498"/>
    <w:rsid w:val="782FFB26"/>
    <w:rsid w:val="783F80A1"/>
    <w:rsid w:val="78BB1D5F"/>
    <w:rsid w:val="78DCAA04"/>
    <w:rsid w:val="78F3636E"/>
    <w:rsid w:val="78FC4384"/>
    <w:rsid w:val="79392407"/>
    <w:rsid w:val="795085FC"/>
    <w:rsid w:val="7960CC81"/>
    <w:rsid w:val="7963BFFC"/>
    <w:rsid w:val="7981B821"/>
    <w:rsid w:val="79F6E16E"/>
    <w:rsid w:val="7A3E7ADC"/>
    <w:rsid w:val="7A608921"/>
    <w:rsid w:val="7A62B032"/>
    <w:rsid w:val="7ADECF9D"/>
    <w:rsid w:val="7AE63C35"/>
    <w:rsid w:val="7B03D65B"/>
    <w:rsid w:val="7BA098F9"/>
    <w:rsid w:val="7BBA4628"/>
    <w:rsid w:val="7BC8A792"/>
    <w:rsid w:val="7BDD8267"/>
    <w:rsid w:val="7BF9D1F2"/>
    <w:rsid w:val="7C4C9683"/>
    <w:rsid w:val="7C5C34AF"/>
    <w:rsid w:val="7CB3AF99"/>
    <w:rsid w:val="7CBB8EE6"/>
    <w:rsid w:val="7CC3CFA4"/>
    <w:rsid w:val="7CE6E2A6"/>
    <w:rsid w:val="7D916065"/>
    <w:rsid w:val="7DD79FCD"/>
    <w:rsid w:val="7DDD4195"/>
    <w:rsid w:val="7DFACFB8"/>
    <w:rsid w:val="7E08ED79"/>
    <w:rsid w:val="7E1A9349"/>
    <w:rsid w:val="7E256527"/>
    <w:rsid w:val="7E27018E"/>
    <w:rsid w:val="7E5E591C"/>
    <w:rsid w:val="7E8BBE0E"/>
    <w:rsid w:val="7F1A54F0"/>
    <w:rsid w:val="7F45E42D"/>
    <w:rsid w:val="7F7F02C6"/>
    <w:rsid w:val="7FE99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79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34792"/>
    <w:pPr>
      <w:ind w:left="720"/>
    </w:pPr>
  </w:style>
  <w:style w:type="paragraph" w:customStyle="1" w:styleId="Standard">
    <w:name w:val="Standard"/>
    <w:uiPriority w:val="99"/>
    <w:rsid w:val="00CD46B9"/>
    <w:pPr>
      <w:suppressAutoHyphens/>
      <w:autoSpaceDN w:val="0"/>
      <w:spacing w:after="160" w:line="259" w:lineRule="auto"/>
      <w:textAlignment w:val="baseline"/>
    </w:pPr>
    <w:rPr>
      <w:rFonts w:eastAsia="SimSun" w:cs="Calibri"/>
      <w:kern w:val="3"/>
      <w:lang w:eastAsia="en-US"/>
    </w:rPr>
  </w:style>
  <w:style w:type="paragraph" w:customStyle="1" w:styleId="Default">
    <w:name w:val="Default"/>
    <w:uiPriority w:val="99"/>
    <w:rsid w:val="00CD46B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0179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725B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5B3"/>
    <w:rPr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8725B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5B3"/>
    <w:rPr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9</Pages>
  <Words>2800</Words>
  <Characters>15961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 DI VALUTAZIONE DEGLI APPRENDIMENTI NELLA FASE DI ATTIVAZIONE DELLA DAD</dc:title>
  <dc:subject/>
  <dc:creator>Lucrezia Interdonato</dc:creator>
  <cp:keywords/>
  <dc:description/>
  <cp:lastModifiedBy>lucreziainterdonato@libero.it</cp:lastModifiedBy>
  <cp:revision>2</cp:revision>
  <dcterms:created xsi:type="dcterms:W3CDTF">2020-05-20T14:51:00Z</dcterms:created>
  <dcterms:modified xsi:type="dcterms:W3CDTF">2020-05-20T14:51:00Z</dcterms:modified>
</cp:coreProperties>
</file>