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C851" w14:textId="77777777" w:rsidR="00493C89" w:rsidRDefault="00493C89" w:rsidP="00493C89">
      <w:pPr>
        <w:pStyle w:val="Corpotesto"/>
        <w:ind w:left="4764"/>
        <w:rPr>
          <w:sz w:val="20"/>
        </w:rPr>
      </w:pPr>
      <w:bookmarkStart w:id="0" w:name="_Hlk33874767"/>
      <w:bookmarkEnd w:id="0"/>
      <w:r>
        <w:rPr>
          <w:sz w:val="20"/>
        </w:rPr>
        <w:t xml:space="preserve">                                       </w:t>
      </w:r>
      <w:r>
        <w:rPr>
          <w:noProof/>
          <w:sz w:val="20"/>
        </w:rPr>
        <w:drawing>
          <wp:inline distT="0" distB="0" distL="0" distR="0" wp14:anchorId="40B35F00" wp14:editId="3C505858">
            <wp:extent cx="450361" cy="4857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10" cy="48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A4AB" w14:textId="77777777" w:rsidR="00493C89" w:rsidRPr="00B52E37" w:rsidRDefault="00493C89" w:rsidP="004F4020">
      <w:pPr>
        <w:pStyle w:val="Titolo1"/>
        <w:spacing w:before="54" w:line="321" w:lineRule="exact"/>
        <w:ind w:left="995" w:right="998"/>
        <w:jc w:val="center"/>
        <w:rPr>
          <w:rFonts w:ascii="Arial"/>
          <w:sz w:val="24"/>
          <w:szCs w:val="24"/>
        </w:rPr>
      </w:pPr>
      <w:r w:rsidRPr="00B52E37">
        <w:rPr>
          <w:rFonts w:ascii="Arial"/>
          <w:sz w:val="24"/>
          <w:szCs w:val="24"/>
        </w:rPr>
        <w:t xml:space="preserve">ISTITUTO COMPRENSIVO </w:t>
      </w:r>
      <w:r>
        <w:rPr>
          <w:rFonts w:ascii="Arial"/>
          <w:sz w:val="24"/>
          <w:szCs w:val="24"/>
        </w:rPr>
        <w:t>“</w:t>
      </w:r>
      <w:r w:rsidRPr="00B52E37">
        <w:rPr>
          <w:rFonts w:ascii="Arial"/>
          <w:sz w:val="24"/>
          <w:szCs w:val="24"/>
        </w:rPr>
        <w:t>S. MARGHERITA</w:t>
      </w:r>
      <w:r>
        <w:rPr>
          <w:rFonts w:ascii="Arial"/>
          <w:sz w:val="24"/>
          <w:szCs w:val="24"/>
        </w:rPr>
        <w:t>”</w:t>
      </w:r>
    </w:p>
    <w:p w14:paraId="62B5F468" w14:textId="77777777" w:rsidR="00493C89" w:rsidRDefault="00493C89" w:rsidP="004F4020">
      <w:pPr>
        <w:pStyle w:val="Corpotesto"/>
        <w:spacing w:before="30"/>
        <w:jc w:val="center"/>
      </w:pPr>
      <w:r>
        <w:t>Via Pozzo - 98142 Giampilieri Superiore (ME)</w:t>
      </w:r>
    </w:p>
    <w:p w14:paraId="796E3423" w14:textId="1C8C587B" w:rsidR="00493C89" w:rsidRDefault="004F4020" w:rsidP="004F4020">
      <w:pPr>
        <w:pStyle w:val="Corpotesto"/>
        <w:spacing w:before="34"/>
        <w:ind w:left="3213"/>
      </w:pPr>
      <w:r>
        <w:rPr>
          <w:b/>
          <w:color w:val="3366FF"/>
          <w:spacing w:val="-1"/>
        </w:rPr>
        <w:t xml:space="preserve">                                             </w:t>
      </w:r>
      <w:r w:rsidR="00493C89">
        <w:rPr>
          <w:b/>
          <w:color w:val="3366FF"/>
          <w:spacing w:val="-1"/>
        </w:rPr>
        <w:t xml:space="preserve"> </w:t>
      </w:r>
      <w:r w:rsidR="00493C89">
        <w:t>090/610106</w:t>
      </w:r>
      <w:r w:rsidR="00493C89">
        <w:rPr>
          <w:spacing w:val="-2"/>
        </w:rPr>
        <w:t xml:space="preserve"> </w:t>
      </w:r>
      <w:r w:rsidR="00493C89">
        <w:t>-</w:t>
      </w:r>
      <w:r w:rsidR="00493C89">
        <w:rPr>
          <w:spacing w:val="-1"/>
        </w:rPr>
        <w:t xml:space="preserve"> </w:t>
      </w:r>
      <w:r w:rsidR="00493C89">
        <w:t>630236</w:t>
      </w:r>
      <w:r w:rsidR="00493C89">
        <w:rPr>
          <w:spacing w:val="-2"/>
        </w:rPr>
        <w:t xml:space="preserve"> </w:t>
      </w:r>
      <w:r w:rsidR="00493C89">
        <w:rPr>
          <w:b/>
          <w:color w:val="FF0000"/>
          <w:w w:val="118"/>
        </w:rPr>
        <w:sym w:font="Arial" w:char="F037"/>
      </w:r>
      <w:r w:rsidR="00493C89">
        <w:rPr>
          <w:b/>
          <w:color w:val="FF0000"/>
          <w:spacing w:val="-2"/>
        </w:rPr>
        <w:t xml:space="preserve"> </w:t>
      </w:r>
      <w:r w:rsidR="00493C89">
        <w:t>090/610106</w:t>
      </w:r>
    </w:p>
    <w:p w14:paraId="13D32B50" w14:textId="3DCC2137" w:rsidR="00493C89" w:rsidRDefault="004F4020" w:rsidP="004F4020">
      <w:pPr>
        <w:pStyle w:val="Corpotesto"/>
        <w:spacing w:before="14"/>
        <w:ind w:left="1717"/>
      </w:pPr>
      <w:r>
        <w:t xml:space="preserve">                                                  </w:t>
      </w:r>
      <w:r w:rsidR="00493C89">
        <w:t>e-mail:</w:t>
      </w:r>
      <w:r w:rsidR="00493C89">
        <w:rPr>
          <w:color w:val="0000FF"/>
        </w:rPr>
        <w:t xml:space="preserve"> </w:t>
      </w:r>
      <w:hyperlink r:id="rId9" w:history="1">
        <w:r w:rsidR="00493C89">
          <w:rPr>
            <w:rStyle w:val="Collegamentoipertestuale"/>
          </w:rPr>
          <w:t xml:space="preserve">meic8AD002@istruzione.it </w:t>
        </w:r>
      </w:hyperlink>
      <w:r w:rsidR="00493C89">
        <w:t>–</w:t>
      </w:r>
      <w:hyperlink r:id="rId10" w:history="1">
        <w:r w:rsidR="00493C89">
          <w:rPr>
            <w:rStyle w:val="Collegamentoipertestuale"/>
          </w:rPr>
          <w:t xml:space="preserve"> meic8ad002@pec.istruzione.it</w:t>
        </w:r>
      </w:hyperlink>
    </w:p>
    <w:p w14:paraId="273154A3" w14:textId="77777777" w:rsidR="00493C89" w:rsidRDefault="00493C89" w:rsidP="00493C89">
      <w:pPr>
        <w:spacing w:before="3"/>
        <w:ind w:left="993" w:right="998"/>
        <w:rPr>
          <w:sz w:val="20"/>
        </w:rPr>
      </w:pPr>
    </w:p>
    <w:p w14:paraId="2A88AA03" w14:textId="77777777" w:rsidR="00065AB5" w:rsidRDefault="00065AB5" w:rsidP="00E17A46">
      <w:pPr>
        <w:pStyle w:val="Default"/>
        <w:rPr>
          <w:b/>
        </w:rPr>
      </w:pPr>
    </w:p>
    <w:p w14:paraId="57EF02CA" w14:textId="77777777" w:rsidR="00F57027" w:rsidRDefault="00F57027" w:rsidP="00CC1FF5">
      <w:pPr>
        <w:pStyle w:val="Default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7159FD89" wp14:editId="24605B3F">
            <wp:extent cx="5286375" cy="3038940"/>
            <wp:effectExtent l="0" t="0" r="0" b="9525"/>
            <wp:docPr id="13" name="Immagine 13" descr="Risultati immagini per cittadinanza glob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cittadinanza glob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61" cy="307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E716" w14:textId="77777777" w:rsidR="00F57027" w:rsidRDefault="00DD10AB" w:rsidP="00F57027">
      <w:pPr>
        <w:pStyle w:val="Default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937B6" wp14:editId="53FB00F5">
                <wp:simplePos x="0" y="0"/>
                <wp:positionH relativeFrom="column">
                  <wp:posOffset>556260</wp:posOffset>
                </wp:positionH>
                <wp:positionV relativeFrom="paragraph">
                  <wp:posOffset>114935</wp:posOffset>
                </wp:positionV>
                <wp:extent cx="7734300" cy="1399540"/>
                <wp:effectExtent l="0" t="0" r="0" b="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34300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DCA7F6" w14:textId="77777777" w:rsidR="000E5FD2" w:rsidRPr="0049224F" w:rsidRDefault="000E5FD2" w:rsidP="0049224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 w:rsidRPr="0049224F"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>CURRICOLO DI EDUCAZIONE ALLA CITTADINANZA</w:t>
                            </w:r>
                            <w:r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49224F">
                              <w:rPr>
                                <w:b/>
                                <w:color w:val="F79646" w:themeColor="accent6"/>
                                <w:sz w:val="48"/>
                                <w:szCs w:val="48"/>
                              </w:rPr>
                              <w:t>GLOBALE</w:t>
                            </w:r>
                          </w:p>
                          <w:p w14:paraId="56245312" w14:textId="77777777" w:rsidR="000E5FD2" w:rsidRDefault="000E5FD2" w:rsidP="00F5702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(</w:t>
                            </w:r>
                            <w:r w:rsidRPr="00F57027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SCUOLA INFANZIA – PRIMARIA – SECONDARIA DI PRIMO GRADO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)</w:t>
                            </w:r>
                            <w:r w:rsidRPr="00F57027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93B70D" w14:textId="77777777" w:rsidR="000E5FD2" w:rsidRPr="00F57027" w:rsidRDefault="000E5FD2" w:rsidP="00F570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937B6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margin-left:43.8pt;margin-top:9.05pt;width:609pt;height:110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0jOwIAAHgEAAAOAAAAZHJzL2Uyb0RvYy54bWysVFFP3DAMfp+0/xDlffQOjjEqeugGYpp0&#10;Gkgw8ZxLU65aGkeJoWW/fl/SHtzYnqa9pI792bH92T07HzornkyILblKzg9mUhinqW7dQyW/3119&#10;+CRFZOVqZcmZSj6bKM+X79+d9b40h7QlW5sgEMTFsveV3DL7siii3ppOxQPyxsHYUOgU4xoeijqo&#10;HtE7WxzOZh+LnkLtA2kTI7SXo1Euc/ymMZqvmyYaFraSyI3zGfK5SWexPFPlQ1B+2+opDfUPWXSq&#10;dXj0JdSlYiUeQ/tHqK7VgSI1fKCpK6hpWm1yDahmPntTze1WeZNrQXOif2lT/H9h9benmyDaGtwd&#10;S+FUB44uVDTWKlG3gk1kEjChT72PJeC3Hg48fKYBPrnm6Nekf0RAij3M6BCBTn0ZmtClLyoWcAQV&#10;zy/tNwMLDeXJydHiaAaThm1+dHp6vMgEFa/uPkT+YqgTSahkAL85BfW0jpwSUOUOkl5zdNVamzm2&#10;7jcFgKPG5CGZvFP6Y8ZJ4mEzTHVvqH5G2YHGAYpeX7XIYK0i36iAiUHW2AK+xtFY6itJkyTFlsLP&#10;v+kTHkTCKkWPCaykw4pIYb86EHw6X6B6wfmyOD45xCXsWzb7FvfYXRBGfI5t8zqLCc92JzaBunus&#10;yiq9CZNyGi9XknfiBY9bgVXTZrXKIIyoV7x2t17vuE7dvRvuVfATBQz2vtFuUlX5hokRm1of/eqR&#10;wUemKbV37Ok0NBjvzN60iml/9u8Z9frDWP4CAAD//wMAUEsDBBQABgAIAAAAIQAbDk7G3AAAAAoB&#10;AAAPAAAAZHJzL2Rvd25yZXYueG1sTI/BTsMwEETvSPyDtUjcqJOUlBDiVKjAmVL4ADde4pB4HcVu&#10;G/h6tic47szo7Uy1nt0gjjiFzpOCdJGAQGq86ahV8PH+clOACFGT0YMnVPCNAdb15UWlS+NP9IbH&#10;XWwFQyiUWoGNcSylDI1Fp8PCj0jsffrJ6cjn1Eoz6RPD3SCzJFlJpzviD1aPuLHY9LuDU1Ak7rXv&#10;77NtcLc/aW43T/55/FLq+mp+fAARcY5/YTjX5+pQc6e9P5AJYmDG3YqTrBcpiLO/THJW9gqyZZGD&#10;rCv5f0L9CwAA//8DAFBLAQItABQABgAIAAAAIQC2gziS/gAAAOEBAAATAAAAAAAAAAAAAAAAAAAA&#10;AABbQ29udGVudF9UeXBlc10ueG1sUEsBAi0AFAAGAAgAAAAhADj9If/WAAAAlAEAAAsAAAAAAAAA&#10;AAAAAAAALwEAAF9yZWxzLy5yZWxzUEsBAi0AFAAGAAgAAAAhAAe6jSM7AgAAeAQAAA4AAAAAAAAA&#10;AAAAAAAALgIAAGRycy9lMm9Eb2MueG1sUEsBAi0AFAAGAAgAAAAhABsOTsbcAAAACgEAAA8AAAAA&#10;AAAAAAAAAAAAlQQAAGRycy9kb3ducmV2LnhtbFBLBQYAAAAABAAEAPMAAACeBQAAAAA=&#10;" filled="f" stroked="f">
                <v:textbox style="mso-fit-shape-to-text:t">
                  <w:txbxContent>
                    <w:p w14:paraId="32DCA7F6" w14:textId="77777777" w:rsidR="000E5FD2" w:rsidRPr="0049224F" w:rsidRDefault="000E5FD2" w:rsidP="0049224F">
                      <w:pPr>
                        <w:jc w:val="center"/>
                        <w:rPr>
                          <w:b/>
                          <w:color w:val="F79646" w:themeColor="accent6"/>
                          <w:sz w:val="48"/>
                          <w:szCs w:val="48"/>
                        </w:rPr>
                      </w:pPr>
                      <w:r w:rsidRPr="0049224F">
                        <w:rPr>
                          <w:b/>
                          <w:color w:val="F79646" w:themeColor="accent6"/>
                          <w:sz w:val="48"/>
                          <w:szCs w:val="48"/>
                        </w:rPr>
                        <w:t>CURRICOLO DI EDUCAZIONE ALLA CITTADINANZA</w:t>
                      </w:r>
                      <w:r>
                        <w:rPr>
                          <w:b/>
                          <w:color w:val="F79646" w:themeColor="accent6"/>
                          <w:sz w:val="48"/>
                          <w:szCs w:val="48"/>
                        </w:rPr>
                        <w:t xml:space="preserve">  </w:t>
                      </w:r>
                      <w:r w:rsidRPr="0049224F">
                        <w:rPr>
                          <w:b/>
                          <w:color w:val="F79646" w:themeColor="accent6"/>
                          <w:sz w:val="48"/>
                          <w:szCs w:val="48"/>
                        </w:rPr>
                        <w:t>GLOBALE</w:t>
                      </w:r>
                    </w:p>
                    <w:p w14:paraId="56245312" w14:textId="77777777" w:rsidR="000E5FD2" w:rsidRDefault="000E5FD2" w:rsidP="00F5702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(</w:t>
                      </w:r>
                      <w:r w:rsidRPr="00F57027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SCUOLA INFANZIA – PRIMARIA – SECONDARIA DI PRIMO GRADO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)</w:t>
                      </w:r>
                      <w:r w:rsidRPr="00F57027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93B70D" w14:textId="77777777" w:rsidR="000E5FD2" w:rsidRPr="00F57027" w:rsidRDefault="000E5FD2" w:rsidP="00F570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FF974" w14:textId="77777777" w:rsidR="00F57027" w:rsidRDefault="00F57027" w:rsidP="00CC1FF5">
      <w:pPr>
        <w:pStyle w:val="Default"/>
        <w:jc w:val="center"/>
        <w:rPr>
          <w:b/>
        </w:rPr>
      </w:pPr>
    </w:p>
    <w:p w14:paraId="3161B567" w14:textId="77777777" w:rsidR="00F57027" w:rsidRPr="00893AAD" w:rsidRDefault="00F57027" w:rsidP="00CC1FF5">
      <w:pPr>
        <w:pStyle w:val="Default"/>
        <w:jc w:val="center"/>
        <w:rPr>
          <w:b/>
        </w:rPr>
      </w:pPr>
    </w:p>
    <w:p w14:paraId="0C78F73B" w14:textId="77777777" w:rsidR="00E33E3B" w:rsidRDefault="00E33E3B" w:rsidP="00E17A46">
      <w:pPr>
        <w:pStyle w:val="Default"/>
        <w:rPr>
          <w:b/>
        </w:rPr>
      </w:pPr>
    </w:p>
    <w:p w14:paraId="17B13880" w14:textId="77777777" w:rsidR="00D95203" w:rsidRDefault="00D95203" w:rsidP="00F57027">
      <w:pPr>
        <w:pStyle w:val="Default"/>
        <w:rPr>
          <w:rFonts w:asciiTheme="minorHAnsi" w:hAnsiTheme="minorHAnsi" w:cstheme="minorHAnsi"/>
          <w:b/>
          <w:i/>
          <w:sz w:val="28"/>
          <w:u w:val="single"/>
        </w:rPr>
      </w:pPr>
      <w:r w:rsidRPr="00B46B80">
        <w:rPr>
          <w:rFonts w:asciiTheme="minorHAnsi" w:hAnsiTheme="minorHAnsi" w:cstheme="minorHAnsi"/>
          <w:b/>
          <w:i/>
          <w:sz w:val="28"/>
          <w:u w:val="single"/>
        </w:rPr>
        <w:lastRenderedPageBreak/>
        <w:t>La nostra scelta</w:t>
      </w:r>
    </w:p>
    <w:p w14:paraId="04D14478" w14:textId="77777777" w:rsidR="009B3A90" w:rsidRPr="00B46B80" w:rsidRDefault="009B3A90" w:rsidP="00F57027">
      <w:pPr>
        <w:pStyle w:val="Default"/>
        <w:rPr>
          <w:rFonts w:asciiTheme="minorHAnsi" w:hAnsiTheme="minorHAnsi" w:cstheme="minorHAnsi"/>
          <w:sz w:val="28"/>
          <w:u w:val="single"/>
        </w:rPr>
      </w:pPr>
    </w:p>
    <w:p w14:paraId="6B3C6B62" w14:textId="77777777" w:rsidR="00822FEE" w:rsidRPr="00822FEE" w:rsidRDefault="00CD56C6" w:rsidP="00822FEE">
      <w:pPr>
        <w:pStyle w:val="Default"/>
        <w:jc w:val="both"/>
        <w:rPr>
          <w:rFonts w:asciiTheme="minorHAnsi" w:hAnsiTheme="minorHAnsi" w:cstheme="minorHAnsi"/>
        </w:rPr>
      </w:pPr>
      <w:r w:rsidRPr="00822FEE">
        <w:rPr>
          <w:rFonts w:asciiTheme="minorHAnsi" w:hAnsiTheme="minorHAnsi" w:cstheme="minorHAnsi"/>
        </w:rPr>
        <w:t>L’art. 8 del D.P.R. 275/1999 assegna alle scuole la possibilità di determinare una quota del curricolo obbligatorio, scegliendo liberamente discipline e attività da proporre nel proprio Piano dell’Offerta Formativa al fine di “valorizzare il pluralismo culturale e territoriale, pur nel rispetto del carattere unitario del sistema di istruzione, garantito dalla quota definita a livello nazionale, rispondere in modo adeguato alle diverse esigenze formative degli alunni, che si determinano e si manifestano nel rapporto con il proprio contesto di vita, tenere conto delle esigenze e delle richieste delle famiglie, degli enti locali e, in generale, dei contesti sociali, culturali ed economici del territorio di appartenenza delle singole scuole”. In questa prospettiva</w:t>
      </w:r>
      <w:r w:rsidR="00822FEE">
        <w:rPr>
          <w:rFonts w:asciiTheme="minorHAnsi" w:hAnsiTheme="minorHAnsi" w:cstheme="minorHAnsi"/>
        </w:rPr>
        <w:t>,</w:t>
      </w:r>
      <w:r w:rsidRPr="00822FEE">
        <w:rPr>
          <w:rFonts w:asciiTheme="minorHAnsi" w:hAnsiTheme="minorHAnsi" w:cstheme="minorHAnsi"/>
        </w:rPr>
        <w:t xml:space="preserve"> </w:t>
      </w:r>
      <w:r w:rsidR="00493C89">
        <w:rPr>
          <w:rFonts w:asciiTheme="minorHAnsi" w:hAnsiTheme="minorHAnsi" w:cstheme="minorHAnsi"/>
        </w:rPr>
        <w:t>il</w:t>
      </w:r>
      <w:r w:rsidRPr="00822FEE">
        <w:rPr>
          <w:rFonts w:asciiTheme="minorHAnsi" w:hAnsiTheme="minorHAnsi" w:cstheme="minorHAnsi"/>
        </w:rPr>
        <w:t xml:space="preserve"> nostr</w:t>
      </w:r>
      <w:r w:rsidR="00493C89">
        <w:rPr>
          <w:rFonts w:asciiTheme="minorHAnsi" w:hAnsiTheme="minorHAnsi" w:cstheme="minorHAnsi"/>
        </w:rPr>
        <w:t>o</w:t>
      </w:r>
      <w:r w:rsidRPr="00822FEE">
        <w:rPr>
          <w:rFonts w:asciiTheme="minorHAnsi" w:hAnsiTheme="minorHAnsi" w:cstheme="minorHAnsi"/>
        </w:rPr>
        <w:t xml:space="preserve"> </w:t>
      </w:r>
      <w:r w:rsidR="00493C89">
        <w:rPr>
          <w:rFonts w:asciiTheme="minorHAnsi" w:hAnsiTheme="minorHAnsi" w:cstheme="minorHAnsi"/>
        </w:rPr>
        <w:t>Istituto</w:t>
      </w:r>
      <w:r w:rsidRPr="00822FEE">
        <w:rPr>
          <w:rFonts w:asciiTheme="minorHAnsi" w:hAnsiTheme="minorHAnsi" w:cstheme="minorHAnsi"/>
        </w:rPr>
        <w:t xml:space="preserve"> è stat</w:t>
      </w:r>
      <w:r w:rsidR="00493C89">
        <w:rPr>
          <w:rFonts w:asciiTheme="minorHAnsi" w:hAnsiTheme="minorHAnsi" w:cstheme="minorHAnsi"/>
        </w:rPr>
        <w:t>o</w:t>
      </w:r>
      <w:r w:rsidRPr="00822FEE">
        <w:rPr>
          <w:rFonts w:asciiTheme="minorHAnsi" w:hAnsiTheme="minorHAnsi" w:cstheme="minorHAnsi"/>
        </w:rPr>
        <w:t xml:space="preserve"> da sempre attent</w:t>
      </w:r>
      <w:r w:rsidR="00493C89">
        <w:rPr>
          <w:rFonts w:asciiTheme="minorHAnsi" w:hAnsiTheme="minorHAnsi" w:cstheme="minorHAnsi"/>
        </w:rPr>
        <w:t>o</w:t>
      </w:r>
      <w:r w:rsidRPr="00822FEE">
        <w:rPr>
          <w:rFonts w:asciiTheme="minorHAnsi" w:hAnsiTheme="minorHAnsi" w:cstheme="minorHAnsi"/>
        </w:rPr>
        <w:t xml:space="preserve"> alla valorizzazione del patrimonio </w:t>
      </w:r>
      <w:r w:rsidR="009B3A90" w:rsidRPr="00822FEE">
        <w:rPr>
          <w:rFonts w:asciiTheme="minorHAnsi" w:hAnsiTheme="minorHAnsi" w:cstheme="minorHAnsi"/>
        </w:rPr>
        <w:t xml:space="preserve">culturale </w:t>
      </w:r>
      <w:r w:rsidRPr="00822FEE">
        <w:rPr>
          <w:rFonts w:asciiTheme="minorHAnsi" w:hAnsiTheme="minorHAnsi" w:cstheme="minorHAnsi"/>
        </w:rPr>
        <w:t>locale</w:t>
      </w:r>
      <w:r w:rsidR="009B3A90" w:rsidRPr="00822FEE">
        <w:rPr>
          <w:rFonts w:asciiTheme="minorHAnsi" w:hAnsiTheme="minorHAnsi" w:cstheme="minorHAnsi"/>
        </w:rPr>
        <w:t xml:space="preserve"> (naturalistico, storico, artistico, letterario…)</w:t>
      </w:r>
      <w:r w:rsidR="00822FEE">
        <w:rPr>
          <w:rFonts w:asciiTheme="minorHAnsi" w:hAnsiTheme="minorHAnsi" w:cstheme="minorHAnsi"/>
        </w:rPr>
        <w:t>,</w:t>
      </w:r>
      <w:r w:rsidR="009B3A90" w:rsidRPr="00822FEE">
        <w:rPr>
          <w:rFonts w:asciiTheme="minorHAnsi" w:hAnsiTheme="minorHAnsi" w:cstheme="minorHAnsi"/>
        </w:rPr>
        <w:t xml:space="preserve"> </w:t>
      </w:r>
      <w:r w:rsidRPr="00822FEE">
        <w:rPr>
          <w:rFonts w:asciiTheme="minorHAnsi" w:hAnsiTheme="minorHAnsi" w:cstheme="minorHAnsi"/>
        </w:rPr>
        <w:t>elaborando proposte formative che rendessero l’alunno</w:t>
      </w:r>
      <w:r w:rsidR="009B3A90" w:rsidRPr="00822FEE">
        <w:rPr>
          <w:rFonts w:asciiTheme="minorHAnsi" w:hAnsiTheme="minorHAnsi" w:cstheme="minorHAnsi"/>
        </w:rPr>
        <w:t xml:space="preserve"> consapevole e partecipe del proprio</w:t>
      </w:r>
      <w:r w:rsidRPr="00822FEE">
        <w:rPr>
          <w:rFonts w:asciiTheme="minorHAnsi" w:hAnsiTheme="minorHAnsi" w:cstheme="minorHAnsi"/>
        </w:rPr>
        <w:t xml:space="preserve"> contesto, capace di coglierne le ricchezze (</w:t>
      </w:r>
      <w:r w:rsidR="009B3A90" w:rsidRPr="00822FEE">
        <w:rPr>
          <w:rFonts w:asciiTheme="minorHAnsi" w:hAnsiTheme="minorHAnsi" w:cstheme="minorHAnsi"/>
        </w:rPr>
        <w:t xml:space="preserve">tradizioni locali, forme artistiche artigianali, produzioni </w:t>
      </w:r>
      <w:r w:rsidR="009427C1" w:rsidRPr="00822FEE">
        <w:rPr>
          <w:rFonts w:asciiTheme="minorHAnsi" w:hAnsiTheme="minorHAnsi" w:cstheme="minorHAnsi"/>
        </w:rPr>
        <w:t>teatrali dialettali</w:t>
      </w:r>
      <w:r w:rsidR="009B3A90" w:rsidRPr="00822FEE">
        <w:rPr>
          <w:rFonts w:asciiTheme="minorHAnsi" w:hAnsiTheme="minorHAnsi" w:cstheme="minorHAnsi"/>
        </w:rPr>
        <w:t>, ambiente naturale, musica popolare</w:t>
      </w:r>
      <w:r w:rsidRPr="00822FEE">
        <w:rPr>
          <w:rFonts w:asciiTheme="minorHAnsi" w:hAnsiTheme="minorHAnsi" w:cstheme="minorHAnsi"/>
        </w:rPr>
        <w:t xml:space="preserve">) e di individuare le opportunità per realizzare se stesso. Allo stesso tempo, </w:t>
      </w:r>
      <w:r w:rsidR="009B3A90" w:rsidRPr="00822FEE">
        <w:rPr>
          <w:rFonts w:asciiTheme="minorHAnsi" w:hAnsiTheme="minorHAnsi" w:cstheme="minorHAnsi"/>
        </w:rPr>
        <w:t xml:space="preserve">però, conoscere </w:t>
      </w:r>
      <w:r w:rsidRPr="00822FEE">
        <w:rPr>
          <w:rFonts w:asciiTheme="minorHAnsi" w:hAnsiTheme="minorHAnsi" w:cstheme="minorHAnsi"/>
        </w:rPr>
        <w:t xml:space="preserve">e valorizzare il proprio patrimonio culturale </w:t>
      </w:r>
      <w:r w:rsidR="009427C1" w:rsidRPr="00822FEE">
        <w:rPr>
          <w:rFonts w:asciiTheme="minorHAnsi" w:hAnsiTheme="minorHAnsi" w:cstheme="minorHAnsi"/>
        </w:rPr>
        <w:t xml:space="preserve">non può precludere </w:t>
      </w:r>
      <w:r w:rsidR="009B3A90" w:rsidRPr="00822FEE">
        <w:rPr>
          <w:rFonts w:asciiTheme="minorHAnsi" w:hAnsiTheme="minorHAnsi" w:cstheme="minorHAnsi"/>
        </w:rPr>
        <w:t xml:space="preserve">la </w:t>
      </w:r>
      <w:r w:rsidR="00822FEE">
        <w:rPr>
          <w:rFonts w:asciiTheme="minorHAnsi" w:hAnsiTheme="minorHAnsi" w:cstheme="minorHAnsi"/>
        </w:rPr>
        <w:t>possibilità di conoscere</w:t>
      </w:r>
      <w:r w:rsidR="009B3A90" w:rsidRPr="00822FEE">
        <w:rPr>
          <w:rFonts w:asciiTheme="minorHAnsi" w:hAnsiTheme="minorHAnsi" w:cstheme="minorHAnsi"/>
        </w:rPr>
        <w:t xml:space="preserve"> quello degli altri, in una cultura del confronto e dello scambio che si basi sui presupposti della convivenza civile e democratica. Solo in questo modo il locale non scomparirà nel globale, ma sa</w:t>
      </w:r>
      <w:r w:rsidR="009427C1" w:rsidRPr="00822FEE">
        <w:rPr>
          <w:rFonts w:asciiTheme="minorHAnsi" w:hAnsiTheme="minorHAnsi" w:cstheme="minorHAnsi"/>
        </w:rPr>
        <w:t>rà un suo elemento di ricchezza</w:t>
      </w:r>
      <w:r w:rsidR="009B3A90" w:rsidRPr="00822FEE">
        <w:rPr>
          <w:rFonts w:asciiTheme="minorHAnsi" w:hAnsiTheme="minorHAnsi" w:cstheme="minorHAnsi"/>
        </w:rPr>
        <w:t xml:space="preserve"> e la stessa costruzione della cittadinanza </w:t>
      </w:r>
      <w:r w:rsidR="009427C1" w:rsidRPr="00822FEE">
        <w:rPr>
          <w:rFonts w:asciiTheme="minorHAnsi" w:hAnsiTheme="minorHAnsi" w:cstheme="minorHAnsi"/>
        </w:rPr>
        <w:t xml:space="preserve">sia </w:t>
      </w:r>
      <w:r w:rsidR="009B3A90" w:rsidRPr="00822FEE">
        <w:rPr>
          <w:rFonts w:asciiTheme="minorHAnsi" w:hAnsiTheme="minorHAnsi" w:cstheme="minorHAnsi"/>
        </w:rPr>
        <w:t>europea</w:t>
      </w:r>
      <w:r w:rsidR="009427C1" w:rsidRPr="00822FEE">
        <w:rPr>
          <w:rFonts w:asciiTheme="minorHAnsi" w:hAnsiTheme="minorHAnsi" w:cstheme="minorHAnsi"/>
        </w:rPr>
        <w:t xml:space="preserve"> che globale</w:t>
      </w:r>
      <w:r w:rsidR="009B3A90" w:rsidRPr="00822FEE">
        <w:rPr>
          <w:rFonts w:asciiTheme="minorHAnsi" w:hAnsiTheme="minorHAnsi" w:cstheme="minorHAnsi"/>
        </w:rPr>
        <w:t xml:space="preserve"> sarà</w:t>
      </w:r>
      <w:r w:rsidR="009427C1" w:rsidRPr="00822FEE">
        <w:rPr>
          <w:rFonts w:asciiTheme="minorHAnsi" w:hAnsiTheme="minorHAnsi" w:cstheme="minorHAnsi"/>
        </w:rPr>
        <w:t xml:space="preserve"> possibile,</w:t>
      </w:r>
      <w:r w:rsidR="009B3A90" w:rsidRPr="00822FEE">
        <w:rPr>
          <w:rFonts w:asciiTheme="minorHAnsi" w:hAnsiTheme="minorHAnsi" w:cstheme="minorHAnsi"/>
        </w:rPr>
        <w:t xml:space="preserve"> perché arricchita dalla consapevolezza delle peculiarità di ciascuno e, insieme, dall’individuazione degli elementi comuni. </w:t>
      </w:r>
      <w:r w:rsidR="009427C1" w:rsidRPr="00822FEE">
        <w:rPr>
          <w:rFonts w:asciiTheme="minorHAnsi" w:hAnsiTheme="minorHAnsi" w:cstheme="minorHAnsi"/>
        </w:rPr>
        <w:t xml:space="preserve">In quest’ottica va ripensato il Curricolo locale, finalizzato all’acquisizione delle competenze di cittadinanza che, pur nel rispetto del senso di appartenenza, della memoria culturale, dell’identità storica dello Stato, è anche cittadinanza del mondo, del futuro, dell’incontro, dell’innovazione, del dialogo, caratterizzata da flessibilità mentale e da capacità critiche. </w:t>
      </w:r>
    </w:p>
    <w:p w14:paraId="07F08CDC" w14:textId="77777777" w:rsidR="00D95203" w:rsidRPr="007458B6" w:rsidRDefault="00FC281C" w:rsidP="00D339C7">
      <w:pPr>
        <w:pStyle w:val="Default"/>
        <w:jc w:val="both"/>
        <w:rPr>
          <w:rFonts w:asciiTheme="minorHAnsi" w:hAnsiTheme="minorHAnsi" w:cstheme="minorHAnsi"/>
        </w:rPr>
      </w:pPr>
      <w:r w:rsidRPr="007458B6">
        <w:rPr>
          <w:rFonts w:asciiTheme="minorHAnsi" w:hAnsiTheme="minorHAnsi" w:cstheme="minorHAnsi"/>
        </w:rPr>
        <w:t>In sede di progettazione dipartimentale,</w:t>
      </w:r>
      <w:r w:rsidR="0059147A" w:rsidRPr="007458B6">
        <w:rPr>
          <w:rFonts w:asciiTheme="minorHAnsi" w:hAnsiTheme="minorHAnsi" w:cstheme="minorHAnsi"/>
        </w:rPr>
        <w:t xml:space="preserve"> dal confronto e dall’esperienza formativa dei docenti, dalla consultazione di diverso materiale di</w:t>
      </w:r>
      <w:r w:rsidR="00B46B80">
        <w:rPr>
          <w:rFonts w:asciiTheme="minorHAnsi" w:hAnsiTheme="minorHAnsi" w:cstheme="minorHAnsi"/>
        </w:rPr>
        <w:t xml:space="preserve"> studio</w:t>
      </w:r>
      <w:r w:rsidR="0059147A" w:rsidRPr="007458B6">
        <w:rPr>
          <w:rFonts w:asciiTheme="minorHAnsi" w:hAnsiTheme="minorHAnsi" w:cstheme="minorHAnsi"/>
        </w:rPr>
        <w:t>, dall’attenta lettura delle</w:t>
      </w:r>
      <w:r w:rsidR="00E33E3B" w:rsidRPr="007458B6">
        <w:rPr>
          <w:rFonts w:asciiTheme="minorHAnsi" w:hAnsiTheme="minorHAnsi" w:cstheme="minorHAnsi"/>
        </w:rPr>
        <w:t xml:space="preserve"> Nuove Indicazioni Nazionali e Nuovi Scenari del 22.02.2018</w:t>
      </w:r>
      <w:r w:rsidR="0059147A" w:rsidRPr="007458B6">
        <w:rPr>
          <w:rFonts w:asciiTheme="minorHAnsi" w:hAnsiTheme="minorHAnsi" w:cstheme="minorHAnsi"/>
        </w:rPr>
        <w:t xml:space="preserve">, </w:t>
      </w:r>
      <w:r w:rsidR="00D95203" w:rsidRPr="007458B6">
        <w:rPr>
          <w:rFonts w:asciiTheme="minorHAnsi" w:hAnsiTheme="minorHAnsi" w:cstheme="minorHAnsi"/>
        </w:rPr>
        <w:t xml:space="preserve">dalle sollecitazioni presenti nei documenti dell’UE, del Consiglio d’Europa e dell’ONU, </w:t>
      </w:r>
      <w:r w:rsidR="0059147A" w:rsidRPr="007458B6">
        <w:rPr>
          <w:rFonts w:asciiTheme="minorHAnsi" w:hAnsiTheme="minorHAnsi" w:cstheme="minorHAnsi"/>
        </w:rPr>
        <w:t xml:space="preserve">è </w:t>
      </w:r>
      <w:r w:rsidR="00364854" w:rsidRPr="007458B6">
        <w:rPr>
          <w:rFonts w:asciiTheme="minorHAnsi" w:hAnsiTheme="minorHAnsi" w:cstheme="minorHAnsi"/>
        </w:rPr>
        <w:t>scaturita</w:t>
      </w:r>
      <w:r w:rsidR="00822FEE">
        <w:rPr>
          <w:rFonts w:asciiTheme="minorHAnsi" w:hAnsiTheme="minorHAnsi" w:cstheme="minorHAnsi"/>
        </w:rPr>
        <w:t>, pertanto,</w:t>
      </w:r>
      <w:r w:rsidR="00364854" w:rsidRPr="007458B6">
        <w:rPr>
          <w:rFonts w:asciiTheme="minorHAnsi" w:hAnsiTheme="minorHAnsi" w:cstheme="minorHAnsi"/>
        </w:rPr>
        <w:t xml:space="preserve"> la decisione di individuare</w:t>
      </w:r>
      <w:r w:rsidR="00D95203" w:rsidRPr="007458B6">
        <w:rPr>
          <w:rFonts w:asciiTheme="minorHAnsi" w:hAnsiTheme="minorHAnsi" w:cstheme="minorHAnsi"/>
        </w:rPr>
        <w:t xml:space="preserve"> come tematica prioritaria su cui costruire il </w:t>
      </w:r>
      <w:r w:rsidR="00811F9B" w:rsidRPr="007458B6">
        <w:rPr>
          <w:rFonts w:asciiTheme="minorHAnsi" w:hAnsiTheme="minorHAnsi" w:cstheme="minorHAnsi"/>
        </w:rPr>
        <w:t xml:space="preserve"> C</w:t>
      </w:r>
      <w:r w:rsidR="0059147A" w:rsidRPr="007458B6">
        <w:rPr>
          <w:rFonts w:asciiTheme="minorHAnsi" w:hAnsiTheme="minorHAnsi" w:cstheme="minorHAnsi"/>
        </w:rPr>
        <w:t>urricolo</w:t>
      </w:r>
      <w:r w:rsidR="0014147F">
        <w:rPr>
          <w:rFonts w:asciiTheme="minorHAnsi" w:hAnsiTheme="minorHAnsi" w:cstheme="minorHAnsi"/>
        </w:rPr>
        <w:t xml:space="preserve"> locale,</w:t>
      </w:r>
      <w:r w:rsidR="00B46B80">
        <w:rPr>
          <w:rFonts w:asciiTheme="minorHAnsi" w:hAnsiTheme="minorHAnsi" w:cstheme="minorHAnsi"/>
        </w:rPr>
        <w:t xml:space="preserve"> per il triennio 201</w:t>
      </w:r>
      <w:r w:rsidR="00493C89">
        <w:rPr>
          <w:rFonts w:asciiTheme="minorHAnsi" w:hAnsiTheme="minorHAnsi" w:cstheme="minorHAnsi"/>
        </w:rPr>
        <w:t>9</w:t>
      </w:r>
      <w:r w:rsidR="00B46B80">
        <w:rPr>
          <w:rFonts w:asciiTheme="minorHAnsi" w:hAnsiTheme="minorHAnsi" w:cstheme="minorHAnsi"/>
        </w:rPr>
        <w:t>/202</w:t>
      </w:r>
      <w:r w:rsidR="00493C89">
        <w:rPr>
          <w:rFonts w:asciiTheme="minorHAnsi" w:hAnsiTheme="minorHAnsi" w:cstheme="minorHAnsi"/>
        </w:rPr>
        <w:t>2</w:t>
      </w:r>
      <w:r w:rsidR="0014147F">
        <w:rPr>
          <w:rFonts w:asciiTheme="minorHAnsi" w:hAnsiTheme="minorHAnsi" w:cstheme="minorHAnsi"/>
        </w:rPr>
        <w:t xml:space="preserve">, </w:t>
      </w:r>
      <w:r w:rsidR="00D95203" w:rsidRPr="007458B6">
        <w:rPr>
          <w:rFonts w:asciiTheme="minorHAnsi" w:hAnsiTheme="minorHAnsi" w:cstheme="minorHAnsi"/>
        </w:rPr>
        <w:t xml:space="preserve"> </w:t>
      </w:r>
      <w:r w:rsidR="00364854" w:rsidRPr="008251AD">
        <w:rPr>
          <w:rFonts w:asciiTheme="minorHAnsi" w:hAnsiTheme="minorHAnsi" w:cstheme="minorHAnsi"/>
          <w:b/>
          <w:i/>
        </w:rPr>
        <w:t>l’Educazione a</w:t>
      </w:r>
      <w:r w:rsidR="00D95203" w:rsidRPr="008251AD">
        <w:rPr>
          <w:rFonts w:asciiTheme="minorHAnsi" w:hAnsiTheme="minorHAnsi" w:cstheme="minorHAnsi"/>
          <w:b/>
          <w:i/>
        </w:rPr>
        <w:t>lla Cittadinanza Globale.</w:t>
      </w:r>
    </w:p>
    <w:p w14:paraId="325889F2" w14:textId="77777777" w:rsidR="00065AB5" w:rsidRPr="007458B6" w:rsidRDefault="00811F9B" w:rsidP="00D339C7">
      <w:pPr>
        <w:pStyle w:val="Default"/>
        <w:jc w:val="both"/>
        <w:rPr>
          <w:rFonts w:asciiTheme="minorHAnsi" w:hAnsiTheme="minorHAnsi" w:cstheme="minorHAnsi"/>
        </w:rPr>
      </w:pPr>
      <w:r w:rsidRPr="007458B6">
        <w:rPr>
          <w:rFonts w:asciiTheme="minorHAnsi" w:hAnsiTheme="minorHAnsi" w:cstheme="minorHAnsi"/>
        </w:rPr>
        <w:t>La necessità di</w:t>
      </w:r>
      <w:r w:rsidR="00D339C7" w:rsidRPr="007458B6">
        <w:rPr>
          <w:rFonts w:asciiTheme="minorHAnsi" w:hAnsiTheme="minorHAnsi" w:cstheme="minorHAnsi"/>
        </w:rPr>
        <w:t xml:space="preserve"> garantire una sostenibilità compatibile con l'equità sociale e</w:t>
      </w:r>
      <w:r w:rsidRPr="007458B6">
        <w:rPr>
          <w:rFonts w:asciiTheme="minorHAnsi" w:hAnsiTheme="minorHAnsi" w:cstheme="minorHAnsi"/>
        </w:rPr>
        <w:t xml:space="preserve"> gli ecosistemi, operante</w:t>
      </w:r>
      <w:r w:rsidR="00D339C7" w:rsidRPr="007458B6">
        <w:rPr>
          <w:rFonts w:asciiTheme="minorHAnsi" w:hAnsiTheme="minorHAnsi" w:cstheme="minorHAnsi"/>
        </w:rPr>
        <w:t xml:space="preserve"> in regime di equilibrio ambientale, nel rispetto della cosiddetta regola dell'equilibrio delle tre </w:t>
      </w:r>
      <w:r w:rsidR="00D339C7" w:rsidRPr="005015A5">
        <w:rPr>
          <w:rFonts w:asciiTheme="minorHAnsi" w:hAnsiTheme="minorHAnsi" w:cstheme="minorHAnsi"/>
          <w:b/>
          <w:i/>
        </w:rPr>
        <w:t>"E"</w:t>
      </w:r>
      <w:r w:rsidRPr="005015A5">
        <w:rPr>
          <w:rFonts w:asciiTheme="minorHAnsi" w:hAnsiTheme="minorHAnsi" w:cstheme="minorHAnsi"/>
          <w:b/>
          <w:i/>
        </w:rPr>
        <w:t xml:space="preserve"> (</w:t>
      </w:r>
      <w:r w:rsidR="00D339C7" w:rsidRPr="005015A5">
        <w:rPr>
          <w:rFonts w:asciiTheme="minorHAnsi" w:hAnsiTheme="minorHAnsi" w:cstheme="minorHAnsi"/>
          <w:b/>
          <w:i/>
        </w:rPr>
        <w:t>Ecolog</w:t>
      </w:r>
      <w:r w:rsidRPr="005015A5">
        <w:rPr>
          <w:rFonts w:asciiTheme="minorHAnsi" w:hAnsiTheme="minorHAnsi" w:cstheme="minorHAnsi"/>
          <w:b/>
          <w:i/>
        </w:rPr>
        <w:t>ia, Equità, Economia)</w:t>
      </w:r>
      <w:r w:rsidRPr="007458B6">
        <w:rPr>
          <w:rFonts w:asciiTheme="minorHAnsi" w:hAnsiTheme="minorHAnsi" w:cstheme="minorHAnsi"/>
        </w:rPr>
        <w:t xml:space="preserve">, presuppone </w:t>
      </w:r>
      <w:r w:rsidR="00D339C7" w:rsidRPr="007458B6">
        <w:rPr>
          <w:rFonts w:asciiTheme="minorHAnsi" w:hAnsiTheme="minorHAnsi" w:cstheme="minorHAnsi"/>
        </w:rPr>
        <w:t>che il perseguimento de</w:t>
      </w:r>
      <w:r w:rsidRPr="007458B6">
        <w:rPr>
          <w:rFonts w:asciiTheme="minorHAnsi" w:hAnsiTheme="minorHAnsi" w:cstheme="minorHAnsi"/>
        </w:rPr>
        <w:t>llo sviluppo sostenibile dipenda</w:t>
      </w:r>
      <w:r w:rsidR="00D339C7" w:rsidRPr="007458B6">
        <w:rPr>
          <w:rFonts w:asciiTheme="minorHAnsi" w:hAnsiTheme="minorHAnsi" w:cstheme="minorHAnsi"/>
        </w:rPr>
        <w:t xml:space="preserve"> dalla capacità d</w:t>
      </w:r>
      <w:r w:rsidR="0014147F">
        <w:rPr>
          <w:rFonts w:asciiTheme="minorHAnsi" w:hAnsiTheme="minorHAnsi" w:cstheme="minorHAnsi"/>
        </w:rPr>
        <w:t>ella governance di garantire un’</w:t>
      </w:r>
      <w:r w:rsidR="00D339C7" w:rsidRPr="007458B6">
        <w:rPr>
          <w:rFonts w:asciiTheme="minorHAnsi" w:hAnsiTheme="minorHAnsi" w:cstheme="minorHAnsi"/>
        </w:rPr>
        <w:t>interconnessione completa tra economia, società e ambiente</w:t>
      </w:r>
      <w:r w:rsidR="0014147F">
        <w:rPr>
          <w:rFonts w:asciiTheme="minorHAnsi" w:hAnsiTheme="minorHAnsi" w:cstheme="minorHAnsi"/>
        </w:rPr>
        <w:t>. Per essere c</w:t>
      </w:r>
      <w:r w:rsidRPr="007458B6">
        <w:rPr>
          <w:rFonts w:asciiTheme="minorHAnsi" w:hAnsiTheme="minorHAnsi" w:cstheme="minorHAnsi"/>
        </w:rPr>
        <w:t>ittadini oggi occorre, quindi, dotarsi di competenze importanti, radicate nella conoscenza del mondo globale, della comprensione dei meccanismi che ne regolano il funzionamento e delle diverse sfumature della realtà nella quale siamo immersi.</w:t>
      </w:r>
    </w:p>
    <w:p w14:paraId="09B0E155" w14:textId="77777777" w:rsidR="006C6597" w:rsidRDefault="00FC281C" w:rsidP="00822F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458B6">
        <w:rPr>
          <w:rFonts w:cstheme="minorHAnsi"/>
          <w:color w:val="000000"/>
          <w:sz w:val="24"/>
          <w:szCs w:val="24"/>
        </w:rPr>
        <w:t>In questa prospettiva</w:t>
      </w:r>
      <w:r w:rsidR="00065AB5" w:rsidRPr="007458B6">
        <w:rPr>
          <w:rFonts w:cstheme="minorHAnsi"/>
          <w:color w:val="000000"/>
          <w:sz w:val="24"/>
          <w:szCs w:val="24"/>
        </w:rPr>
        <w:t xml:space="preserve"> il curricolo di Cittadinanza globale</w:t>
      </w:r>
      <w:r w:rsidR="0014147F">
        <w:rPr>
          <w:rFonts w:cstheme="minorHAnsi"/>
          <w:color w:val="000000"/>
          <w:sz w:val="24"/>
          <w:szCs w:val="24"/>
        </w:rPr>
        <w:t>,</w:t>
      </w:r>
      <w:r w:rsidR="007B5191" w:rsidRPr="007458B6">
        <w:rPr>
          <w:rFonts w:cstheme="minorHAnsi"/>
          <w:color w:val="000000"/>
          <w:sz w:val="24"/>
          <w:szCs w:val="24"/>
        </w:rPr>
        <w:t xml:space="preserve"> propone</w:t>
      </w:r>
      <w:r w:rsidR="0014147F">
        <w:rPr>
          <w:rFonts w:cstheme="minorHAnsi"/>
          <w:color w:val="000000"/>
          <w:sz w:val="24"/>
          <w:szCs w:val="24"/>
        </w:rPr>
        <w:t>ndo</w:t>
      </w:r>
      <w:r w:rsidR="007B5191" w:rsidRPr="007458B6">
        <w:rPr>
          <w:rFonts w:cstheme="minorHAnsi"/>
          <w:color w:val="000000"/>
          <w:sz w:val="24"/>
          <w:szCs w:val="24"/>
        </w:rPr>
        <w:t xml:space="preserve"> percorsi di lavoro</w:t>
      </w:r>
      <w:r w:rsidRPr="007458B6">
        <w:rPr>
          <w:rFonts w:cstheme="minorHAnsi"/>
          <w:color w:val="000000"/>
          <w:sz w:val="24"/>
          <w:szCs w:val="24"/>
        </w:rPr>
        <w:t xml:space="preserve"> </w:t>
      </w:r>
      <w:r w:rsidR="00065AB5" w:rsidRPr="007458B6">
        <w:rPr>
          <w:rFonts w:cstheme="minorHAnsi"/>
          <w:color w:val="000000"/>
          <w:sz w:val="24"/>
          <w:szCs w:val="24"/>
        </w:rPr>
        <w:t>volt</w:t>
      </w:r>
      <w:r w:rsidRPr="007458B6">
        <w:rPr>
          <w:rFonts w:cstheme="minorHAnsi"/>
          <w:color w:val="000000"/>
          <w:sz w:val="24"/>
          <w:szCs w:val="24"/>
        </w:rPr>
        <w:t>i ad esplorare una serie temi</w:t>
      </w:r>
      <w:r w:rsidR="0014147F">
        <w:rPr>
          <w:rFonts w:cstheme="minorHAnsi"/>
          <w:color w:val="000000"/>
          <w:sz w:val="24"/>
          <w:szCs w:val="24"/>
        </w:rPr>
        <w:t xml:space="preserve"> chiave</w:t>
      </w:r>
      <w:r w:rsidR="004B7936" w:rsidRPr="006C6597">
        <w:rPr>
          <w:rFonts w:cstheme="minorHAnsi"/>
          <w:color w:val="000000"/>
          <w:sz w:val="24"/>
          <w:szCs w:val="24"/>
        </w:rPr>
        <w:t>, favorisce l’acquisi</w:t>
      </w:r>
      <w:r w:rsidR="0014147F" w:rsidRPr="006C6597">
        <w:rPr>
          <w:rFonts w:cstheme="minorHAnsi"/>
          <w:color w:val="000000"/>
          <w:sz w:val="24"/>
          <w:szCs w:val="24"/>
        </w:rPr>
        <w:t xml:space="preserve">zione di conoscenze, competenze, valori e atteggiamenti che i discenti devono </w:t>
      </w:r>
      <w:r w:rsidR="00603A00" w:rsidRPr="006C6597">
        <w:rPr>
          <w:rFonts w:cstheme="minorHAnsi"/>
          <w:color w:val="000000"/>
          <w:sz w:val="24"/>
          <w:szCs w:val="24"/>
        </w:rPr>
        <w:t>mettere</w:t>
      </w:r>
      <w:r w:rsidR="0014147F" w:rsidRPr="006C6597">
        <w:rPr>
          <w:rFonts w:cstheme="minorHAnsi"/>
          <w:color w:val="000000"/>
          <w:sz w:val="24"/>
          <w:szCs w:val="24"/>
        </w:rPr>
        <w:t xml:space="preserve"> in campo </w:t>
      </w:r>
      <w:r w:rsidR="004B7936" w:rsidRPr="006C6597">
        <w:rPr>
          <w:rFonts w:cstheme="minorHAnsi"/>
          <w:color w:val="000000"/>
          <w:sz w:val="24"/>
          <w:szCs w:val="24"/>
        </w:rPr>
        <w:t xml:space="preserve">per costruire </w:t>
      </w:r>
      <w:r w:rsidR="0014147F" w:rsidRPr="006C6597">
        <w:rPr>
          <w:rFonts w:cstheme="minorHAnsi"/>
          <w:color w:val="000000"/>
          <w:sz w:val="24"/>
          <w:szCs w:val="24"/>
        </w:rPr>
        <w:t xml:space="preserve">un mondo di pace, più giusto e inclusivo. </w:t>
      </w:r>
    </w:p>
    <w:p w14:paraId="61C13A3E" w14:textId="77777777" w:rsidR="00821B8F" w:rsidRDefault="00821B8F" w:rsidP="00240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CE4377C" w14:textId="77777777" w:rsidR="00821B8F" w:rsidRDefault="00821B8F" w:rsidP="00240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A317D84" w14:textId="77777777" w:rsidR="00821B8F" w:rsidRDefault="00821B8F" w:rsidP="00240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7A91942" w14:textId="77777777" w:rsidR="00821B8F" w:rsidRPr="00821B8F" w:rsidRDefault="00821B8F" w:rsidP="00821B8F">
      <w:pPr>
        <w:pStyle w:val="Default"/>
        <w:rPr>
          <w:rFonts w:asciiTheme="minorHAnsi" w:hAnsiTheme="minorHAnsi" w:cstheme="minorHAnsi"/>
          <w:b/>
          <w:i/>
          <w:sz w:val="28"/>
          <w:u w:val="single"/>
        </w:rPr>
      </w:pPr>
      <w:r w:rsidRPr="00821B8F">
        <w:rPr>
          <w:rFonts w:asciiTheme="minorHAnsi" w:hAnsiTheme="minorHAnsi" w:cstheme="minorHAnsi"/>
          <w:b/>
          <w:i/>
          <w:sz w:val="28"/>
          <w:u w:val="single"/>
        </w:rPr>
        <w:lastRenderedPageBreak/>
        <w:t>Corrispondenza tra Curricolo locale e Curricolo d’Istituto</w:t>
      </w:r>
    </w:p>
    <w:p w14:paraId="7D3AA674" w14:textId="77777777" w:rsidR="00821B8F" w:rsidRDefault="00821B8F" w:rsidP="00240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E10BA28" w14:textId="77777777" w:rsidR="00603A00" w:rsidRPr="006C6597" w:rsidRDefault="00822FEE" w:rsidP="00240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curricolo di ECG</w:t>
      </w:r>
      <w:r w:rsidR="004B7936" w:rsidRPr="006C6597">
        <w:rPr>
          <w:rFonts w:cstheme="minorHAnsi"/>
          <w:color w:val="000000"/>
          <w:sz w:val="24"/>
          <w:szCs w:val="24"/>
        </w:rPr>
        <w:t xml:space="preserve"> si integra perfettamente nel nostro curricolo </w:t>
      </w:r>
      <w:r w:rsidR="005B75FB">
        <w:rPr>
          <w:rFonts w:cstheme="minorHAnsi"/>
          <w:color w:val="000000"/>
          <w:sz w:val="24"/>
          <w:szCs w:val="24"/>
        </w:rPr>
        <w:t xml:space="preserve">verticale e </w:t>
      </w:r>
      <w:r w:rsidR="004B7936" w:rsidRPr="006C6597">
        <w:rPr>
          <w:rFonts w:cstheme="minorHAnsi"/>
          <w:color w:val="000000"/>
          <w:sz w:val="24"/>
          <w:szCs w:val="24"/>
        </w:rPr>
        <w:t xml:space="preserve">trasversale </w:t>
      </w:r>
      <w:r w:rsidR="00335F08">
        <w:rPr>
          <w:rFonts w:cstheme="minorHAnsi"/>
          <w:color w:val="000000"/>
          <w:sz w:val="24"/>
          <w:szCs w:val="24"/>
        </w:rPr>
        <w:t>perché</w:t>
      </w:r>
      <w:r w:rsidR="00603A00" w:rsidRPr="006C6597">
        <w:rPr>
          <w:rFonts w:cstheme="minorHAnsi"/>
          <w:color w:val="000000"/>
          <w:sz w:val="24"/>
          <w:szCs w:val="24"/>
        </w:rPr>
        <w:t>:</w:t>
      </w:r>
    </w:p>
    <w:p w14:paraId="72C280D9" w14:textId="77777777" w:rsidR="00603A00" w:rsidRPr="006C6597" w:rsidRDefault="00603A00" w:rsidP="00240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AD5E963" w14:textId="77777777" w:rsidR="00603A00" w:rsidRPr="006C6597" w:rsidRDefault="00B46B80" w:rsidP="00240C2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</w:t>
      </w:r>
      <w:r w:rsidR="004B7936" w:rsidRPr="006C6597">
        <w:rPr>
          <w:rFonts w:cstheme="minorHAnsi"/>
          <w:color w:val="000000"/>
          <w:sz w:val="24"/>
          <w:szCs w:val="24"/>
        </w:rPr>
        <w:t xml:space="preserve"> temi e le questioni che essa tratta sono esplicitamente inseriti fra le priorità che riguarda</w:t>
      </w:r>
      <w:r w:rsidR="006C6597">
        <w:rPr>
          <w:rFonts w:cstheme="minorHAnsi"/>
          <w:color w:val="000000"/>
          <w:sz w:val="24"/>
          <w:szCs w:val="24"/>
        </w:rPr>
        <w:t>no l’intera</w:t>
      </w:r>
      <w:r w:rsidR="00603A00" w:rsidRPr="006C6597">
        <w:rPr>
          <w:rFonts w:cstheme="minorHAnsi"/>
          <w:color w:val="000000"/>
          <w:sz w:val="24"/>
          <w:szCs w:val="24"/>
        </w:rPr>
        <w:t xml:space="preserve"> istituzione scolastica</w:t>
      </w:r>
      <w:r w:rsidR="004B7936" w:rsidRPr="006C6597">
        <w:rPr>
          <w:rFonts w:cstheme="minorHAnsi"/>
          <w:color w:val="000000"/>
          <w:sz w:val="24"/>
          <w:szCs w:val="24"/>
        </w:rPr>
        <w:t xml:space="preserve"> e l’etica stessa della scuola: diritti umani,</w:t>
      </w:r>
      <w:r w:rsidR="006C6597">
        <w:rPr>
          <w:rFonts w:cstheme="minorHAnsi"/>
          <w:color w:val="000000"/>
          <w:sz w:val="24"/>
          <w:szCs w:val="24"/>
        </w:rPr>
        <w:t xml:space="preserve"> giustizia sociale,</w:t>
      </w:r>
      <w:r w:rsidR="004B7936" w:rsidRPr="006C6597">
        <w:rPr>
          <w:rFonts w:cstheme="minorHAnsi"/>
          <w:color w:val="000000"/>
          <w:sz w:val="24"/>
          <w:szCs w:val="24"/>
        </w:rPr>
        <w:t xml:space="preserve"> pace, parità di genere, solidarietà, integrazione, sviluppo sostenibile</w:t>
      </w:r>
      <w:r w:rsidR="00603A00" w:rsidRPr="006C6597">
        <w:rPr>
          <w:rFonts w:cstheme="minorHAnsi"/>
          <w:color w:val="000000"/>
          <w:sz w:val="24"/>
          <w:szCs w:val="24"/>
        </w:rPr>
        <w:t>;</w:t>
      </w:r>
    </w:p>
    <w:p w14:paraId="6B674BCF" w14:textId="77777777" w:rsidR="009B590E" w:rsidRPr="006C6597" w:rsidRDefault="00B46B80" w:rsidP="00240C2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9B590E" w:rsidRPr="006C6597">
        <w:rPr>
          <w:rFonts w:cstheme="minorHAnsi"/>
          <w:color w:val="000000"/>
          <w:sz w:val="24"/>
          <w:szCs w:val="24"/>
        </w:rPr>
        <w:t>i basa su un processo di apprendimento</w:t>
      </w:r>
      <w:r w:rsidR="00603A00" w:rsidRPr="006C6597">
        <w:rPr>
          <w:rFonts w:cstheme="minorHAnsi"/>
          <w:color w:val="000000"/>
          <w:sz w:val="24"/>
          <w:szCs w:val="24"/>
        </w:rPr>
        <w:t xml:space="preserve"> continuo che parte</w:t>
      </w:r>
      <w:r w:rsidR="009B590E" w:rsidRPr="006C6597">
        <w:rPr>
          <w:rFonts w:cstheme="minorHAnsi"/>
          <w:color w:val="000000"/>
          <w:sz w:val="24"/>
          <w:szCs w:val="24"/>
        </w:rPr>
        <w:t xml:space="preserve"> dalla prima infanzia e prosegue coprendo tutti i gradi scolastici</w:t>
      </w:r>
      <w:r w:rsidR="006C6597">
        <w:rPr>
          <w:rFonts w:cstheme="minorHAnsi"/>
          <w:color w:val="000000"/>
          <w:sz w:val="24"/>
          <w:szCs w:val="24"/>
        </w:rPr>
        <w:t xml:space="preserve"> del nostro Istituto</w:t>
      </w:r>
      <w:r w:rsidR="00603A00" w:rsidRPr="006C6597">
        <w:rPr>
          <w:rFonts w:cstheme="minorHAnsi"/>
          <w:color w:val="000000"/>
          <w:sz w:val="24"/>
          <w:szCs w:val="24"/>
        </w:rPr>
        <w:t>;</w:t>
      </w:r>
    </w:p>
    <w:p w14:paraId="74D44406" w14:textId="77777777" w:rsidR="00603A00" w:rsidRPr="006C6597" w:rsidRDefault="00B46B80" w:rsidP="00240C2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</w:t>
      </w:r>
      <w:r w:rsidR="00603A00" w:rsidRPr="006C6597">
        <w:rPr>
          <w:rFonts w:cstheme="minorHAnsi"/>
          <w:color w:val="000000"/>
          <w:sz w:val="24"/>
          <w:szCs w:val="24"/>
        </w:rPr>
        <w:t xml:space="preserve">a ricorso ad </w:t>
      </w:r>
      <w:r w:rsidR="009B590E" w:rsidRPr="006C6597">
        <w:rPr>
          <w:rFonts w:cstheme="minorHAnsi"/>
          <w:color w:val="000000"/>
          <w:sz w:val="24"/>
          <w:szCs w:val="24"/>
        </w:rPr>
        <w:t xml:space="preserve">approcci formali e informali, </w:t>
      </w:r>
      <w:r w:rsidR="00603A00" w:rsidRPr="006C6597">
        <w:rPr>
          <w:rFonts w:cstheme="minorHAnsi"/>
          <w:color w:val="000000"/>
          <w:sz w:val="24"/>
          <w:szCs w:val="24"/>
        </w:rPr>
        <w:t xml:space="preserve">ad </w:t>
      </w:r>
      <w:r w:rsidR="009B590E" w:rsidRPr="006C6597">
        <w:rPr>
          <w:rFonts w:cstheme="minorHAnsi"/>
          <w:color w:val="000000"/>
          <w:sz w:val="24"/>
          <w:szCs w:val="24"/>
        </w:rPr>
        <w:t>interventi curricolari e</w:t>
      </w:r>
      <w:r w:rsidR="006C6597">
        <w:rPr>
          <w:rFonts w:cstheme="minorHAnsi"/>
          <w:color w:val="000000"/>
          <w:sz w:val="24"/>
          <w:szCs w:val="24"/>
        </w:rPr>
        <w:t xml:space="preserve"> </w:t>
      </w:r>
      <w:r w:rsidR="009B590E" w:rsidRPr="006C6597">
        <w:rPr>
          <w:rFonts w:cstheme="minorHAnsi"/>
          <w:color w:val="000000"/>
          <w:sz w:val="24"/>
          <w:szCs w:val="24"/>
        </w:rPr>
        <w:t>extra-curricolari</w:t>
      </w:r>
      <w:r w:rsidR="00603A00" w:rsidRPr="006C6597">
        <w:rPr>
          <w:rFonts w:cstheme="minorHAnsi"/>
          <w:color w:val="000000"/>
          <w:sz w:val="24"/>
          <w:szCs w:val="24"/>
        </w:rPr>
        <w:t>, a</w:t>
      </w:r>
      <w:r w:rsidR="009B590E" w:rsidRPr="006C6597">
        <w:rPr>
          <w:rFonts w:cstheme="minorHAnsi"/>
          <w:color w:val="000000"/>
          <w:sz w:val="24"/>
          <w:szCs w:val="24"/>
        </w:rPr>
        <w:t xml:space="preserve"> percorsi co</w:t>
      </w:r>
      <w:r w:rsidR="00603A00" w:rsidRPr="006C6597">
        <w:rPr>
          <w:rFonts w:cstheme="minorHAnsi"/>
          <w:color w:val="000000"/>
          <w:sz w:val="24"/>
          <w:szCs w:val="24"/>
        </w:rPr>
        <w:t>nvenzionali e non convenzionali;</w:t>
      </w:r>
    </w:p>
    <w:p w14:paraId="0E4295E4" w14:textId="77777777" w:rsidR="00603A00" w:rsidRPr="006C6597" w:rsidRDefault="00B46B80" w:rsidP="00240C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603A00" w:rsidRPr="006C6597">
        <w:rPr>
          <w:rFonts w:cstheme="minorHAnsi"/>
          <w:color w:val="000000"/>
          <w:sz w:val="24"/>
          <w:szCs w:val="24"/>
        </w:rPr>
        <w:t xml:space="preserve">romuove l’interdisciplinarità e la trasversalità </w:t>
      </w:r>
      <w:r w:rsidR="00184370">
        <w:rPr>
          <w:rFonts w:cstheme="minorHAnsi"/>
          <w:color w:val="000000"/>
          <w:sz w:val="24"/>
          <w:szCs w:val="24"/>
        </w:rPr>
        <w:t xml:space="preserve">superando </w:t>
      </w:r>
      <w:r w:rsidR="00822FEE">
        <w:rPr>
          <w:rFonts w:cstheme="minorHAnsi"/>
          <w:color w:val="000000"/>
          <w:sz w:val="24"/>
          <w:szCs w:val="24"/>
        </w:rPr>
        <w:t>la frammentarietà delle discipline</w:t>
      </w:r>
      <w:r w:rsidR="00184370">
        <w:rPr>
          <w:rFonts w:cstheme="minorHAnsi"/>
          <w:color w:val="000000"/>
          <w:sz w:val="24"/>
          <w:szCs w:val="24"/>
        </w:rPr>
        <w:t>;</w:t>
      </w:r>
    </w:p>
    <w:p w14:paraId="2B7CFB1C" w14:textId="77777777" w:rsidR="002D6097" w:rsidRPr="006C6597" w:rsidRDefault="00B46B80" w:rsidP="00240C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2D6097" w:rsidRPr="006C6597">
        <w:rPr>
          <w:rFonts w:cstheme="minorHAnsi"/>
          <w:color w:val="000000"/>
          <w:sz w:val="24"/>
          <w:szCs w:val="24"/>
        </w:rPr>
        <w:t>i integra all’interno di alcune discipline (</w:t>
      </w:r>
      <w:r w:rsidR="006C6597">
        <w:rPr>
          <w:rFonts w:cstheme="minorHAnsi"/>
          <w:color w:val="000000"/>
          <w:sz w:val="24"/>
          <w:szCs w:val="24"/>
        </w:rPr>
        <w:t>Cittadinanza e Costituzione</w:t>
      </w:r>
      <w:r w:rsidR="002D6097" w:rsidRPr="006C6597">
        <w:rPr>
          <w:rFonts w:cstheme="minorHAnsi"/>
          <w:color w:val="000000"/>
          <w:sz w:val="24"/>
          <w:szCs w:val="24"/>
        </w:rPr>
        <w:t xml:space="preserve">, </w:t>
      </w:r>
      <w:r w:rsidR="006C6597">
        <w:rPr>
          <w:rFonts w:cstheme="minorHAnsi"/>
          <w:color w:val="000000"/>
          <w:sz w:val="24"/>
          <w:szCs w:val="24"/>
        </w:rPr>
        <w:t>Scienze</w:t>
      </w:r>
      <w:r w:rsidR="002D6097" w:rsidRPr="006C6597">
        <w:rPr>
          <w:rFonts w:cstheme="minorHAnsi"/>
          <w:color w:val="000000"/>
          <w:sz w:val="24"/>
          <w:szCs w:val="24"/>
        </w:rPr>
        <w:t xml:space="preserve">, </w:t>
      </w:r>
      <w:r w:rsidR="008401F5">
        <w:rPr>
          <w:rFonts w:cstheme="minorHAnsi"/>
          <w:color w:val="000000"/>
          <w:sz w:val="24"/>
          <w:szCs w:val="24"/>
        </w:rPr>
        <w:t>Geografia, Storia, Religione</w:t>
      </w:r>
      <w:r w:rsidR="006C6597">
        <w:rPr>
          <w:rFonts w:cstheme="minorHAnsi"/>
          <w:color w:val="000000"/>
          <w:sz w:val="24"/>
          <w:szCs w:val="24"/>
        </w:rPr>
        <w:t>, Musica, A</w:t>
      </w:r>
      <w:r w:rsidR="002D6097" w:rsidRPr="006C6597">
        <w:rPr>
          <w:rFonts w:cstheme="minorHAnsi"/>
          <w:color w:val="000000"/>
          <w:sz w:val="24"/>
          <w:szCs w:val="24"/>
        </w:rPr>
        <w:t>rte</w:t>
      </w:r>
      <w:r w:rsidR="006C6597">
        <w:rPr>
          <w:rFonts w:cstheme="minorHAnsi"/>
          <w:color w:val="000000"/>
          <w:sz w:val="24"/>
          <w:szCs w:val="24"/>
        </w:rPr>
        <w:t>, Tecnologia…</w:t>
      </w:r>
      <w:r w:rsidR="002D6097" w:rsidRPr="006C6597">
        <w:rPr>
          <w:rFonts w:cstheme="minorHAnsi"/>
          <w:color w:val="000000"/>
          <w:sz w:val="24"/>
          <w:szCs w:val="24"/>
        </w:rPr>
        <w:t>)</w:t>
      </w:r>
    </w:p>
    <w:p w14:paraId="74BA2C3F" w14:textId="77777777" w:rsidR="002D6097" w:rsidRPr="006C6597" w:rsidRDefault="00B46B80" w:rsidP="00240C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="00603A00" w:rsidRPr="006C6597">
        <w:rPr>
          <w:rFonts w:cstheme="minorHAnsi"/>
          <w:color w:val="000000"/>
          <w:sz w:val="24"/>
          <w:szCs w:val="24"/>
        </w:rPr>
        <w:t xml:space="preserve">tilizza </w:t>
      </w:r>
      <w:r w:rsidR="002D6097" w:rsidRPr="006C6597">
        <w:rPr>
          <w:rFonts w:cstheme="minorHAnsi"/>
          <w:color w:val="000000"/>
          <w:sz w:val="24"/>
          <w:szCs w:val="24"/>
        </w:rPr>
        <w:t xml:space="preserve">approcci di insegnamento e </w:t>
      </w:r>
      <w:r w:rsidR="006C6597">
        <w:rPr>
          <w:rFonts w:cstheme="minorHAnsi"/>
          <w:color w:val="000000"/>
          <w:sz w:val="24"/>
          <w:szCs w:val="24"/>
        </w:rPr>
        <w:t xml:space="preserve">di </w:t>
      </w:r>
      <w:r w:rsidR="002D6097" w:rsidRPr="006C6597">
        <w:rPr>
          <w:rFonts w:cstheme="minorHAnsi"/>
          <w:color w:val="000000"/>
          <w:sz w:val="24"/>
          <w:szCs w:val="24"/>
        </w:rPr>
        <w:t>apprendimento incentrati sul discente, culturalmente attivi, indipendenti e interattivi, in grado di allinearsi agli obiettivi didattici</w:t>
      </w:r>
      <w:r w:rsidR="00184370">
        <w:rPr>
          <w:rFonts w:cstheme="minorHAnsi"/>
          <w:color w:val="000000"/>
          <w:sz w:val="24"/>
          <w:szCs w:val="24"/>
        </w:rPr>
        <w:t xml:space="preserve"> del Curricolo</w:t>
      </w:r>
      <w:r w:rsidR="002D6097" w:rsidRPr="006C6597">
        <w:rPr>
          <w:rFonts w:cstheme="minorHAnsi"/>
          <w:color w:val="000000"/>
          <w:sz w:val="24"/>
          <w:szCs w:val="24"/>
        </w:rPr>
        <w:t>;</w:t>
      </w:r>
    </w:p>
    <w:p w14:paraId="25406D3E" w14:textId="77777777" w:rsidR="00603A00" w:rsidRPr="006C6597" w:rsidRDefault="00B46B80" w:rsidP="00240C2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</w:t>
      </w:r>
      <w:r w:rsidR="002D6097" w:rsidRPr="006C6597">
        <w:rPr>
          <w:rFonts w:cstheme="minorHAnsi"/>
          <w:color w:val="000000"/>
          <w:sz w:val="24"/>
          <w:szCs w:val="24"/>
        </w:rPr>
        <w:t>avorisce ambienti di apprendimento inclusivi e coinvolgenti, basati su collaborazione</w:t>
      </w:r>
      <w:r w:rsidR="00184370">
        <w:rPr>
          <w:rFonts w:cstheme="minorHAnsi"/>
          <w:color w:val="000000"/>
          <w:sz w:val="24"/>
          <w:szCs w:val="24"/>
        </w:rPr>
        <w:t>, positiva interazione</w:t>
      </w:r>
      <w:r w:rsidR="002D6097" w:rsidRPr="006C6597">
        <w:rPr>
          <w:rFonts w:cstheme="minorHAnsi"/>
          <w:color w:val="000000"/>
          <w:sz w:val="24"/>
          <w:szCs w:val="24"/>
        </w:rPr>
        <w:t xml:space="preserve"> e </w:t>
      </w:r>
      <w:r w:rsidR="00184370">
        <w:rPr>
          <w:rFonts w:cstheme="minorHAnsi"/>
          <w:color w:val="000000"/>
          <w:sz w:val="24"/>
          <w:szCs w:val="24"/>
        </w:rPr>
        <w:t>rispetto;</w:t>
      </w:r>
      <w:r w:rsidR="002D6097" w:rsidRPr="006C6597">
        <w:rPr>
          <w:rFonts w:cstheme="minorHAnsi"/>
          <w:color w:val="000000"/>
          <w:sz w:val="24"/>
          <w:szCs w:val="24"/>
        </w:rPr>
        <w:t xml:space="preserve"> </w:t>
      </w:r>
    </w:p>
    <w:p w14:paraId="33AB9CD8" w14:textId="77777777" w:rsidR="00184370" w:rsidRDefault="00B46B80" w:rsidP="00240C2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="006C6597" w:rsidRPr="00184370">
        <w:rPr>
          <w:rFonts w:cstheme="minorHAnsi"/>
          <w:color w:val="000000"/>
          <w:sz w:val="24"/>
          <w:szCs w:val="24"/>
        </w:rPr>
        <w:t>ffre l’opportunità ai discenti di imparar</w:t>
      </w:r>
      <w:r w:rsidR="005B75FB">
        <w:rPr>
          <w:rFonts w:cstheme="minorHAnsi"/>
          <w:color w:val="000000"/>
          <w:sz w:val="24"/>
          <w:szCs w:val="24"/>
        </w:rPr>
        <w:t>e in diversi contesti (</w:t>
      </w:r>
      <w:r w:rsidR="006C6597" w:rsidRPr="00184370">
        <w:rPr>
          <w:rFonts w:cstheme="minorHAnsi"/>
          <w:color w:val="000000"/>
          <w:sz w:val="24"/>
          <w:szCs w:val="24"/>
        </w:rPr>
        <w:t>la classe, la scuola</w:t>
      </w:r>
      <w:r w:rsidR="00184370" w:rsidRPr="00184370">
        <w:rPr>
          <w:rFonts w:cstheme="minorHAnsi"/>
          <w:color w:val="000000"/>
          <w:sz w:val="24"/>
          <w:szCs w:val="24"/>
        </w:rPr>
        <w:t xml:space="preserve"> </w:t>
      </w:r>
      <w:r w:rsidR="005B75FB">
        <w:rPr>
          <w:rFonts w:cstheme="minorHAnsi"/>
          <w:color w:val="000000"/>
          <w:sz w:val="24"/>
          <w:szCs w:val="24"/>
        </w:rPr>
        <w:t>e la comunità)</w:t>
      </w:r>
      <w:r w:rsidR="006C6597" w:rsidRPr="00184370">
        <w:rPr>
          <w:rFonts w:cstheme="minorHAnsi"/>
          <w:color w:val="000000"/>
          <w:sz w:val="24"/>
          <w:szCs w:val="24"/>
        </w:rPr>
        <w:t xml:space="preserve"> spaziando dal </w:t>
      </w:r>
      <w:r w:rsidR="00184370" w:rsidRPr="00184370">
        <w:rPr>
          <w:rFonts w:cstheme="minorHAnsi"/>
          <w:color w:val="000000"/>
          <w:sz w:val="24"/>
          <w:szCs w:val="24"/>
        </w:rPr>
        <w:t xml:space="preserve">locale al </w:t>
      </w:r>
      <w:r w:rsidR="00184370">
        <w:rPr>
          <w:rFonts w:cstheme="minorHAnsi"/>
          <w:color w:val="000000"/>
          <w:sz w:val="24"/>
          <w:szCs w:val="24"/>
        </w:rPr>
        <w:t>globale;</w:t>
      </w:r>
    </w:p>
    <w:p w14:paraId="59ACE295" w14:textId="77777777" w:rsidR="00821B8F" w:rsidRDefault="00B46B80" w:rsidP="00240C2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="006C6597" w:rsidRPr="00184370">
        <w:rPr>
          <w:rFonts w:cstheme="minorHAnsi"/>
          <w:color w:val="000000"/>
          <w:sz w:val="24"/>
          <w:szCs w:val="24"/>
        </w:rPr>
        <w:t xml:space="preserve">tilizza le </w:t>
      </w:r>
      <w:r w:rsidR="00184370">
        <w:rPr>
          <w:rFonts w:cstheme="minorHAnsi"/>
          <w:color w:val="000000"/>
          <w:sz w:val="24"/>
          <w:szCs w:val="24"/>
        </w:rPr>
        <w:t xml:space="preserve">nuove </w:t>
      </w:r>
      <w:r w:rsidR="006C6597" w:rsidRPr="00184370">
        <w:rPr>
          <w:rFonts w:cstheme="minorHAnsi"/>
          <w:color w:val="000000"/>
          <w:sz w:val="24"/>
          <w:szCs w:val="24"/>
        </w:rPr>
        <w:t>tecnologie di informazione e comunicazione (ICT) e i social media a sostegno de</w:t>
      </w:r>
      <w:r w:rsidR="00184370">
        <w:rPr>
          <w:rFonts w:cstheme="minorHAnsi"/>
          <w:color w:val="000000"/>
          <w:sz w:val="24"/>
          <w:szCs w:val="24"/>
        </w:rPr>
        <w:t xml:space="preserve">ll’insegnamento e </w:t>
      </w:r>
      <w:r w:rsidR="005B75FB">
        <w:rPr>
          <w:rFonts w:cstheme="minorHAnsi"/>
          <w:color w:val="000000"/>
          <w:sz w:val="24"/>
          <w:szCs w:val="24"/>
        </w:rPr>
        <w:t>dell’</w:t>
      </w:r>
    </w:p>
    <w:p w14:paraId="587D5F58" w14:textId="77777777" w:rsidR="002D6097" w:rsidRPr="00184370" w:rsidRDefault="00184370" w:rsidP="00821B8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apprendimento.</w:t>
      </w:r>
    </w:p>
    <w:p w14:paraId="5CBF9E6A" w14:textId="77777777" w:rsidR="009B590E" w:rsidRDefault="009B590E" w:rsidP="00240C25">
      <w:pPr>
        <w:autoSpaceDE w:val="0"/>
        <w:autoSpaceDN w:val="0"/>
        <w:adjustRightInd w:val="0"/>
        <w:spacing w:after="0" w:line="240" w:lineRule="auto"/>
        <w:jc w:val="both"/>
        <w:rPr>
          <w:rFonts w:ascii="Titillium-Bold" w:hAnsi="Titillium-Bold" w:cs="Titillium-Bold"/>
          <w:b/>
          <w:bCs/>
          <w:color w:val="FFFFFF"/>
        </w:rPr>
      </w:pPr>
      <w:r>
        <w:rPr>
          <w:rFonts w:ascii="Titillium-Bold" w:hAnsi="Titillium-Bold" w:cs="Titillium-Bold"/>
          <w:b/>
          <w:bCs/>
          <w:color w:val="FFFFFF"/>
        </w:rPr>
        <w:t>ESEMPIO PAESE</w:t>
      </w:r>
    </w:p>
    <w:p w14:paraId="3E2D347B" w14:textId="77777777" w:rsidR="00CC1FF5" w:rsidRPr="00893AAD" w:rsidRDefault="00CC1FF5" w:rsidP="00CC1F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322B4" w14:textId="77777777" w:rsidR="006F52EB" w:rsidRDefault="00DD10A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0878D" wp14:editId="153D102E">
                <wp:simplePos x="0" y="0"/>
                <wp:positionH relativeFrom="column">
                  <wp:posOffset>1633855</wp:posOffset>
                </wp:positionH>
                <wp:positionV relativeFrom="paragraph">
                  <wp:posOffset>18415</wp:posOffset>
                </wp:positionV>
                <wp:extent cx="1914525" cy="895350"/>
                <wp:effectExtent l="0" t="0" r="28575" b="1905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895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1445AD" w14:textId="77777777" w:rsidR="000E5FD2" w:rsidRPr="008F24A3" w:rsidRDefault="000E5FD2" w:rsidP="00807E1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F24A3">
                              <w:rPr>
                                <w:b/>
                                <w:color w:val="FFFFFF" w:themeColor="background1"/>
                              </w:rPr>
                              <w:t>PACE E SICUREZZA</w:t>
                            </w:r>
                          </w:p>
                          <w:p w14:paraId="35C1DE6E" w14:textId="77777777" w:rsidR="000E5FD2" w:rsidRDefault="000E5FD2" w:rsidP="006F52EB">
                            <w:pPr>
                              <w:jc w:val="center"/>
                            </w:pPr>
                          </w:p>
                          <w:p w14:paraId="697F00F8" w14:textId="77777777" w:rsidR="000E5FD2" w:rsidRDefault="000E5FD2" w:rsidP="006F52EB">
                            <w:pPr>
                              <w:jc w:val="center"/>
                            </w:pPr>
                          </w:p>
                          <w:p w14:paraId="48551039" w14:textId="77777777" w:rsidR="000E5FD2" w:rsidRDefault="000E5FD2" w:rsidP="006F5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0878D" id="Ovale 4" o:spid="_x0000_s1027" style="position:absolute;left:0;text-align:left;margin-left:128.65pt;margin-top:1.45pt;width:15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UhgwIAACUFAAAOAAAAZHJzL2Uyb0RvYy54bWysVMFu2zAMvQ/YPwi6r44ze2uNOkXWIMOA&#10;oC3QDj0zshQLkyVNUmJ3Xz9Kdtp03WmYDwJpUiTfI6nLq6FT5MCdl0bXND+bUcI1M43Uu5p+f1h/&#10;OKfEB9ANKKN5TZ+4p1eL9+8ue1vxuWmNargjGET7qrc1bUOwVZZ51vIO/JmxXKNRGNdBQNXtssZB&#10;j9E7lc1ns09Zb1xjnWHce/y7Go10keILwVm4FcLzQFRNsbaQTpfObTyzxSVUOwe2lWwqA/6hig6k&#10;xqTPoVYQgOydfBOqk8wZb0Q4Y6bLjBCS8YQB0eSzP9Dct2B5woLkePtMk/9/YdnN4c4R2dS0oERD&#10;hy26PYDipIjU9NZX6HFv71wE5+3GsB8eDdkrS1T85DMI10VfhEaGxPPTM898CIThz/wiL8p5SQlD&#10;2/lF+bFMjcigOt62zoev3HQkCjXlSknrIxVQwWHjQywBqqNXqs0o2aylUklxu+21cgSR1HS9nuEX&#10;4eAVf+qmNOlrOi8LNBMGOH5CQUCxs0iI1ztKQO1wrllwKfer2/40SbE+z7+sRqcWGj6mLk8zj+5v&#10;q4goVuDb8UpKMRWrdATD0xhPoF+ojlIYtkNqXn7s1tY0T9hQZ8ZJ95atJcbfgA934HC0ESmua7jF&#10;QyiD8M0kUdIa9+tv/6M/ThxaKelxVZCan3twnBL1TeMsYjeLuFtJKcrPc1TcqWV7atH77tpgW3J8&#10;GCxLYvQP6igKZ7pH3OplzIom0Axzj02YlOswrjC+C4wvl8kN98lC2Oh7y2LwyFxk9mF4BGenOQo4&#10;gTfmuFZvZmn0jTe1We6DETINWmR65HUafNzF1Mbp3YjLfqonr5fXbfEbAAD//wMAUEsDBBQABgAI&#10;AAAAIQCwHtot4AAAAAkBAAAPAAAAZHJzL2Rvd25yZXYueG1sTI9BT4NAEIXvJv6HzZh4s4tFaqEs&#10;jZpovHCwNjG9bdkRqOwsYReK/97xpLd5eV/evJdvZ9uJCQffOlJwu4hAIFXOtFQr2L8/36xB+KDJ&#10;6M4RKvhGD9vi8iLXmXFnesNpF2rBIeQzraAJoc+k9FWDVvuF65HY+3SD1YHlUEsz6DOH204uo2gl&#10;rW6JPzS6x6cGq6/daBU8Hj7GrqzjMo1f9ys/lSfzkpyUur6aHzYgAs7hD4bf+lwdCu50dCMZLzoF&#10;y+Q+ZpSPFAT7SbLmKUcG7+IUZJHL/wuKHwAAAP//AwBQSwECLQAUAAYACAAAACEAtoM4kv4AAADh&#10;AQAAEwAAAAAAAAAAAAAAAAAAAAAAW0NvbnRlbnRfVHlwZXNdLnhtbFBLAQItABQABgAIAAAAIQA4&#10;/SH/1gAAAJQBAAALAAAAAAAAAAAAAAAAAC8BAABfcmVscy8ucmVsc1BLAQItABQABgAIAAAAIQCW&#10;zaUhgwIAACUFAAAOAAAAAAAAAAAAAAAAAC4CAABkcnMvZTJvRG9jLnhtbFBLAQItABQABgAIAAAA&#10;IQCwHtot4AAAAAkBAAAPAAAAAAAAAAAAAAAAAN0EAABkcnMvZG93bnJldi54bWxQSwUGAAAAAAQA&#10;BADzAAAA6gUAAAAA&#10;" fillcolor="red" strokecolor="#385d8a" strokeweight="2pt">
                <v:path arrowok="t"/>
                <v:textbox>
                  <w:txbxContent>
                    <w:p w14:paraId="451445AD" w14:textId="77777777" w:rsidR="000E5FD2" w:rsidRPr="008F24A3" w:rsidRDefault="000E5FD2" w:rsidP="00807E1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8F24A3">
                        <w:rPr>
                          <w:b/>
                          <w:color w:val="FFFFFF" w:themeColor="background1"/>
                        </w:rPr>
                        <w:t>PACE E SICUREZZA</w:t>
                      </w:r>
                    </w:p>
                    <w:p w14:paraId="35C1DE6E" w14:textId="77777777" w:rsidR="000E5FD2" w:rsidRDefault="000E5FD2" w:rsidP="006F52EB">
                      <w:pPr>
                        <w:jc w:val="center"/>
                      </w:pPr>
                    </w:p>
                    <w:p w14:paraId="697F00F8" w14:textId="77777777" w:rsidR="000E5FD2" w:rsidRDefault="000E5FD2" w:rsidP="006F52EB">
                      <w:pPr>
                        <w:jc w:val="center"/>
                      </w:pPr>
                    </w:p>
                    <w:p w14:paraId="48551039" w14:textId="77777777" w:rsidR="000E5FD2" w:rsidRDefault="000E5FD2" w:rsidP="006F52E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27406" wp14:editId="0D49F6AE">
                <wp:simplePos x="0" y="0"/>
                <wp:positionH relativeFrom="column">
                  <wp:posOffset>5347335</wp:posOffset>
                </wp:positionH>
                <wp:positionV relativeFrom="paragraph">
                  <wp:posOffset>16510</wp:posOffset>
                </wp:positionV>
                <wp:extent cx="1981200" cy="895350"/>
                <wp:effectExtent l="0" t="0" r="19050" b="1905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8953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E8EC99" w14:textId="77777777" w:rsidR="000E5FD2" w:rsidRPr="008F24A3" w:rsidRDefault="000E5FD2" w:rsidP="008F24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F24A3">
                              <w:rPr>
                                <w:b/>
                                <w:color w:val="FFFFFF" w:themeColor="background1"/>
                              </w:rPr>
                              <w:t>SOSTENIBILITA’ AMBIENTALE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27406" id="Ovale 3" o:spid="_x0000_s1028" style="position:absolute;left:0;text-align:left;margin-left:421.05pt;margin-top:1.3pt;width:156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2LmAIAAEwFAAAOAAAAZHJzL2Uyb0RvYy54bWysVMlu2zAQvRfoPxC8N7K8tI4QOXBjuCjg&#10;JgGSIucxRVpCuZWkLaVf3yElO07TU9ELweEsfPNmubrulCQH7nxjdEnzixElXDNTNXpX0u+P6w9z&#10;SnwAXYE0mpf0mXt6vXj/7qq1BR+b2siKO4JBtC9aW9I6BFtkmWc1V+AvjOUalcI4BQFFt8sqBy1G&#10;VzIbj0Yfs9a4yjrDuPf4uuqVdJHiC8FZuBPC80BkSRFbSKdL5zae2eIKip0DWzdsgAH/gEJBo/HT&#10;U6gVBCB717wJpRrmjDciXDCjMiNEw3jKAbPJR39k81CD5SkXJMfbE03+/4Vlt4d7R5qqpBNKNCgs&#10;0d0BJCeTSE1rfYEWD/bexeS83Rj2w6Mie6WJgh9sOuFUtMXUSJd4fj7xzLtAGD7ml/Mci0cJQ938&#10;cjaZpUJkUBy9rfPhCzeKxEtJuZSN9ZEKKOCw8SFCgOJolbAZ2VTrRsokxPbhN9IRzKWkwBjXYZLc&#10;5V59M1X//mk2QhR9rNRx0SVF9ufRpCZtScezaYIM2KVCQkD0yiJvXu8oAbnD9mfBpT9eeXu3256Q&#10;TNfz/POqN6qh4j2OCOOEozd/iyImuwJf9y7piwG61DFnnrp94OalIvEWum2Xajw+FnVrqmesuzP9&#10;QHjL1g3G34AP9+BwArA4ONXhDg8hDaZvhhsltXG//vYe7bExUUtJixOF1Pzcg+OUyK8aW/Yyn07j&#10;CCZhOvs0RsGda7bnGr1XNwZrl+P+sCxdo32Qx6twRj3h8C/jr6gCzfDvvgiDcBP6Scf1wfhymcxw&#10;7CyEjX6wLAaPzEVmH7sncHZot4CNemuO0/em5Xrb6KnNch+MaFI/RqZ7Xof5wJFNZRzWS9wJ53Ky&#10;elmCi98AAAD//wMAUEsDBBQABgAIAAAAIQCu5TU/3wAAAAoBAAAPAAAAZHJzL2Rvd25yZXYueG1s&#10;TI9BT8MwDIXvSPyHyEjcWNquVFPXdNom4AhaQWLHrDFtReOUJtvKv8c7jZvt9/T8vWI12V6ccPSd&#10;IwXxLAKBVDvTUaPg4/35YQHCB01G945QwS96WJW3N4XOjTvTDk9VaASHkM+1gjaEIZfS1y1a7Wdu&#10;QGLty41WB17HRppRnznc9jKJokxa3RF/aPWA2xbr7+poFWxfd0k0/vj15k3u55vu0z7F1YtS93fT&#10;egki4BSuZrjgMzqUzHRwRzJe9AoWaRKzVUGSgbjo8WPKhwNP6TwDWRbyf4XyDwAA//8DAFBLAQIt&#10;ABQABgAIAAAAIQC2gziS/gAAAOEBAAATAAAAAAAAAAAAAAAAAAAAAABbQ29udGVudF9UeXBlc10u&#10;eG1sUEsBAi0AFAAGAAgAAAAhADj9If/WAAAAlAEAAAsAAAAAAAAAAAAAAAAALwEAAF9yZWxzLy5y&#10;ZWxzUEsBAi0AFAAGAAgAAAAhAG3hPYuYAgAATAUAAA4AAAAAAAAAAAAAAAAALgIAAGRycy9lMm9E&#10;b2MueG1sUEsBAi0AFAAGAAgAAAAhAK7lNT/fAAAACgEAAA8AAAAAAAAAAAAAAAAA8gQAAGRycy9k&#10;b3ducmV2LnhtbFBLBQYAAAAABAAEAPMAAAD+BQAAAAA=&#10;" fillcolor="#76923c [2406]" strokecolor="#385d8a" strokeweight="2pt">
                <v:path arrowok="t"/>
                <v:textbox>
                  <w:txbxContent>
                    <w:p w14:paraId="23E8EC99" w14:textId="77777777" w:rsidR="000E5FD2" w:rsidRPr="008F24A3" w:rsidRDefault="000E5FD2" w:rsidP="008F24A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F24A3">
                        <w:rPr>
                          <w:b/>
                          <w:color w:val="FFFFFF" w:themeColor="background1"/>
                        </w:rPr>
                        <w:t>SOSTENIBILITA’ AMBIENTALE</w:t>
                      </w:r>
                    </w:p>
                  </w:txbxContent>
                </v:textbox>
              </v:oval>
            </w:pict>
          </mc:Fallback>
        </mc:AlternateContent>
      </w:r>
    </w:p>
    <w:p w14:paraId="1597534C" w14:textId="77777777" w:rsidR="006F52EB" w:rsidRDefault="006F52E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14:paraId="69634068" w14:textId="77777777" w:rsidR="006F52EB" w:rsidRDefault="00DD10A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92549" wp14:editId="4D684493">
                <wp:simplePos x="0" y="0"/>
                <wp:positionH relativeFrom="column">
                  <wp:posOffset>3347085</wp:posOffset>
                </wp:positionH>
                <wp:positionV relativeFrom="paragraph">
                  <wp:posOffset>121920</wp:posOffset>
                </wp:positionV>
                <wp:extent cx="2143125" cy="1066800"/>
                <wp:effectExtent l="0" t="0" r="28575" b="19050"/>
                <wp:wrapNone/>
                <wp:docPr id="7" name="Romb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BBD55" w14:textId="77777777" w:rsidR="000E5FD2" w:rsidRPr="00E17A46" w:rsidRDefault="000E5FD2" w:rsidP="008F24A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17A46">
                              <w:rPr>
                                <w:b/>
                                <w:color w:val="FF0000"/>
                              </w:rPr>
                              <w:t>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9254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7" o:spid="_x0000_s1029" type="#_x0000_t4" style="position:absolute;left:0;text-align:left;margin-left:263.55pt;margin-top:9.6pt;width:168.7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5hqQIAALsFAAAOAAAAZHJzL2Uyb0RvYy54bWysVEtv2zAMvg/YfxB0X22n6cuoUwQtOgzI&#10;2qLt0LMiy7ExSdQk5bVfP0qy3ce6HYb5IJgi+ZEfRfL8Yqck2QjrOtAVLQ5ySoTmUHd6VdFvj9ef&#10;TilxnumaSdCionvh6MXs44fzrSnFBFqQtbAEQbQrt6airfemzDLHW6GYOwAjNCobsIp5FO0qqy3b&#10;IrqS2STPj7Mt2NpY4MI5vL1KSjqL+E0juL9tGic8kRXF3Hw8bTyX4cxm56xcWWbajvdpsH/IQrFO&#10;Y9AR6op5Rta2+w1KddyCg8YfcFAZNE3HReSAbIr8DZuHlhkRuWBxnBnL5P4fLL/Z3FnS1RU9oUQz&#10;hU90D2oJ5CSUZmtciRYP5s4Gcs4sgH93qMheaYLgeptdY1WwRWpkF+u8H+ssdp5wvJwU08NickQJ&#10;R12RHx+f5vElMlYO7sY6/1mAIuGnonXHFOg6lphtFs6HHFg5WMXkQHb1dSdlFEL/iEtpyYbhyy9X&#10;k+gq1+or1OnuLMcvkESc2G7BPEnPSJFnohZJ+r0UAV/qe9Fg2QKZiDwiJHDGudC+SKqW1SJdH/0x&#10;ZgQMyA0yGLF7gNdkBuyUem8fXEXs99E5/1tiyXn0iJFB+9FZdRrsewASWfWRk33fDC6VJlTJ75a7&#10;2FKHQw8tod5jm1lI8+cMv+7wXRfM+TtmceBwNHGJ+Fs8GgnbikL/R0kL9ud798Ee5wC1lGxxgCvq&#10;fqyZFZTILxon5KyYTsPER2F6dDJBwb7ULF9q9FpdAnZKgevK8Pgb7L0cfhsL6gl3zTxERRXTHGNX&#10;lHs7CJc+LRbcVlzM59EMp9wwv9APhgfwUOfQtI+7J2ZN39we5+IGhmFn5ZsGT7bBU8N87aHpYveH&#10;Sqe69i+AGyK2b7/Nwgp6KUer5507+wUAAP//AwBQSwMEFAAGAAgAAAAhALZTg/3fAAAACgEAAA8A&#10;AABkcnMvZG93bnJldi54bWxMj8tOwzAQRfdI/IM1SOyok4imbohTIR4rkCoKQl068ZBE+BHZbpv+&#10;PcMKljP36M6ZejNbw44Y4uidhHyRAUPXeT26XsLH+/ONABaTcloZ71DCGSNsmsuLWlXan9wbHnep&#10;Z1TiYqUkDClNFeexG9CquPATOsq+fLAq0Rh6roM6Ubk1vMiykls1OrowqAkfBuy+dwcrYcv34fyk&#10;8/S4HOz2JbavwnwKKa+v5vs7YAnn9AfDrz6pQ0NOrT84HZmRsCxWOaEUrAtgBIjytgTW0kKsCuBN&#10;zf+/0PwAAAD//wMAUEsBAi0AFAAGAAgAAAAhALaDOJL+AAAA4QEAABMAAAAAAAAAAAAAAAAAAAAA&#10;AFtDb250ZW50X1R5cGVzXS54bWxQSwECLQAUAAYACAAAACEAOP0h/9YAAACUAQAACwAAAAAAAAAA&#10;AAAAAAAvAQAAX3JlbHMvLnJlbHNQSwECLQAUAAYACAAAACEA4Pm+YakCAAC7BQAADgAAAAAAAAAA&#10;AAAAAAAuAgAAZHJzL2Uyb0RvYy54bWxQSwECLQAUAAYACAAAACEAtlOD/d8AAAAKAQAADwAAAAAA&#10;AAAAAAAAAAADBQAAZHJzL2Rvd25yZXYueG1sUEsFBgAAAAAEAAQA8wAAAA8GAAAAAA==&#10;" fillcolor="#ddd8c2 [2894]" strokecolor="#243f60 [1604]" strokeweight="2pt">
                <v:path arrowok="t"/>
                <v:textbox>
                  <w:txbxContent>
                    <w:p w14:paraId="7EBBBD55" w14:textId="77777777" w:rsidR="000E5FD2" w:rsidRPr="00E17A46" w:rsidRDefault="000E5FD2" w:rsidP="008F24A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17A46">
                        <w:rPr>
                          <w:b/>
                          <w:color w:val="FF0000"/>
                        </w:rPr>
                        <w:t>FUTURO</w:t>
                      </w:r>
                    </w:p>
                  </w:txbxContent>
                </v:textbox>
              </v:shape>
            </w:pict>
          </mc:Fallback>
        </mc:AlternateContent>
      </w:r>
      <w:r w:rsidR="00906E1F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t xml:space="preserve">  </w:t>
      </w:r>
    </w:p>
    <w:p w14:paraId="1FAABFA8" w14:textId="77777777" w:rsidR="006F52EB" w:rsidRDefault="006F52E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14:paraId="74875CC1" w14:textId="77777777" w:rsidR="006F52EB" w:rsidRDefault="006F52E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14:paraId="07FE5852" w14:textId="77777777" w:rsidR="006F52EB" w:rsidRDefault="006F52E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14:paraId="438EED2C" w14:textId="77777777" w:rsidR="006F52EB" w:rsidRDefault="00DD10A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9A30" wp14:editId="21F6F4A9">
                <wp:simplePos x="0" y="0"/>
                <wp:positionH relativeFrom="column">
                  <wp:posOffset>5433060</wp:posOffset>
                </wp:positionH>
                <wp:positionV relativeFrom="paragraph">
                  <wp:posOffset>101600</wp:posOffset>
                </wp:positionV>
                <wp:extent cx="1981200" cy="904875"/>
                <wp:effectExtent l="0" t="0" r="19050" b="28575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904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9B06C" w14:textId="77777777" w:rsidR="000E5FD2" w:rsidRPr="008F24A3" w:rsidRDefault="000E5FD2" w:rsidP="008F24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24A3">
                              <w:rPr>
                                <w:b/>
                              </w:rPr>
                              <w:t>SVILUPPO ECONOMICO INCLUSIVO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B9A30" id="Ovale 2" o:spid="_x0000_s1030" style="position:absolute;left:0;text-align:left;margin-left:427.8pt;margin-top:8pt;width:15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hSpAIAAL4FAAAOAAAAZHJzL2Uyb0RvYy54bWysVE1v2zAMvQ/YfxB0X20H6ZdRpwhadBiQ&#10;rcXaoWdFlmpjsqhJSuzs14+SHDdbgx2GXQRRJB/5KJJX10OnyFZY14KuaHGSUyI0h7rVLxX99nT3&#10;4YIS55mumQItKroTjl4v3r+76k0pZtCAqoUlCKJd2ZuKNt6bMsscb0TH3AkYoVEpwXbMo2hfstqy&#10;HtE7lc3y/CzrwdbGAhfO4ettUtJFxJdScH8vpROeqIpibj6eNp7rcGaLK1a+WGaalo9psH/IomOt&#10;xqAT1C3zjGxs+waqa7kFB9KfcOgykLLlInJANkX+B5vHhhkRuWBxnJnK5P4fLP+yfbCkrSs6o0Sz&#10;Dr/ofsuUILNQmt64Ei0ezYMN5JxZAf/uUJH9pgmCG20Gabtgi9TIEOu8m+osBk84PhaXFwV+HiUc&#10;dZf5/OL8NETLWLn3Ntb5jwI6Ei4VFUq1xoVSsJJtV84n671VzA1UW9+1SkUhtI+4UZYgl4oyzoX2&#10;Z9FdbbrPUKf389Mcs0hYseOCS8zDvaJFqold5Ol3SoQYSn8VEiuHfGYReUI4DFokVcNqkZ5DyOMx&#10;I2BAlshiwh4BjhEqxtRH++AqYstPzvnfEku8J48YGbSfnLtWgz0GoPwUOdmP/eBSaUKV/LAeYlfN&#10;9220hnqHnWYhjaAz/K7Fv10x5x+YxZnDdsA94u/xkAr6isJ4o6QB+/PYe7DHUUAtJT3OcEXdjw2z&#10;ghL1SeOQXBbzeRj6KMxPz2co2EPN+lCjN90NYLcUuLEMj9dg79X+Ki10z7huliEqqpjmGLui3Nu9&#10;cOPTbsGFxcVyGc1w0A3zK/1oeAAPdQ6N+zQ8M2vGBvc4Gl9gP+9vmjzZBk8Ny40H2cYJCJVOdR1/&#10;AJdEbN9xoYUtdChHq9e1u/gFAAD//wMAUEsDBBQABgAIAAAAIQClmkTB3gAAAAsBAAAPAAAAZHJz&#10;L2Rvd25yZXYueG1sTI9BSwMxEIXvgv8hjOBFbLZC4rJutojgSaHYFuwx3Yy7i5vJkqTd+u+dnvQ2&#10;M+/x5nv16uxHccKYhkAGlosCBFIb3ECdgd329b4EkbIlZ8dAaOAHE6ya66vaVi7M9IGnTe4Eh1Cq&#10;rIE+56mSMrU9epsWYUJi7StEbzOvsZMu2pnD/SgfikJLbwfiD72d8KXH9ntz9AaUjO9v7nNer2PY&#10;qjsd94UOe2Nub87PTyAynvOfGS74jA4NMx3CkVwSo4FSKc1WFjR3uhiW+pEvB55UqUA2tfzfofkF&#10;AAD//wMAUEsBAi0AFAAGAAgAAAAhALaDOJL+AAAA4QEAABMAAAAAAAAAAAAAAAAAAAAAAFtDb250&#10;ZW50X1R5cGVzXS54bWxQSwECLQAUAAYACAAAACEAOP0h/9YAAACUAQAACwAAAAAAAAAAAAAAAAAv&#10;AQAAX3JlbHMvLnJlbHNQSwECLQAUAAYACAAAACEA0684UqQCAAC+BQAADgAAAAAAAAAAAAAAAAAu&#10;AgAAZHJzL2Uyb0RvYy54bWxQSwECLQAUAAYACAAAACEApZpEwd4AAAALAQAADwAAAAAAAAAAAAAA&#10;AAD+BAAAZHJzL2Rvd25yZXYueG1sUEsFBgAAAAAEAAQA8wAAAAkGAAAAAA==&#10;" fillcolor="#e36c0a [2409]" strokecolor="#243f60 [1604]" strokeweight="2pt">
                <v:path arrowok="t"/>
                <v:textbox>
                  <w:txbxContent>
                    <w:p w14:paraId="6639B06C" w14:textId="77777777" w:rsidR="000E5FD2" w:rsidRPr="008F24A3" w:rsidRDefault="000E5FD2" w:rsidP="008F24A3">
                      <w:pPr>
                        <w:jc w:val="center"/>
                        <w:rPr>
                          <w:b/>
                        </w:rPr>
                      </w:pPr>
                      <w:r w:rsidRPr="008F24A3">
                        <w:rPr>
                          <w:b/>
                        </w:rPr>
                        <w:t>SVILUPPO ECONOMICO INCLUSIVO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4CD57" wp14:editId="2B164332">
                <wp:simplePos x="0" y="0"/>
                <wp:positionH relativeFrom="column">
                  <wp:posOffset>1584960</wp:posOffset>
                </wp:positionH>
                <wp:positionV relativeFrom="paragraph">
                  <wp:posOffset>104140</wp:posOffset>
                </wp:positionV>
                <wp:extent cx="1914525" cy="923925"/>
                <wp:effectExtent l="0" t="0" r="28575" b="2857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923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96CCBF" w14:textId="77777777" w:rsidR="000E5FD2" w:rsidRPr="008F24A3" w:rsidRDefault="000E5FD2" w:rsidP="008F24A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F24A3">
                              <w:rPr>
                                <w:b/>
                                <w:color w:val="FFFFFF" w:themeColor="background1"/>
                              </w:rPr>
                              <w:t>SVILUPPO 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4CD57" id="Ovale 5" o:spid="_x0000_s1031" style="position:absolute;left:0;text-align:left;margin-left:124.8pt;margin-top:8.2pt;width:150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CAfgIAACUFAAAOAAAAZHJzL2Uyb0RvYy54bWysVEtv2zAMvg/YfxB0X51kydYadYqsQYYB&#10;QVOgLXpmZCkWptckJXb360fJTpuuPQ3zQSDNl/jxoy6vOq3Igfsgrano+GxECTfM1tLsKvpwv/p0&#10;TkmIYGpQ1vCKPvFAr+YfP1y2ruQT21hVc08wiQll6yraxOjKogis4RrCmXXcoFFYryGi6ndF7aHF&#10;7FoVk9HoS9FaXztvGQ8B/y57I53n/EJwFjdCBB6JqijeLebT53ObzmJ+CeXOg2skG64B/3ALDdJg&#10;0edUS4hA9l6+SaUl8zZYEc+Y1YUVQjKee8BuxqO/urlrwPHcC4IT3DNM4f+lZTeHW09kXdEZJQY0&#10;jmhzAMXJLEHTulCix5279am54NaW/QxoKF5ZkhIGn054nXyxNdJlnJ+eceZdJAx/ji/G09kECzK0&#10;XUw+X6CckkJ5jHY+xO/capKEinKlpAsJCijhsA6x9z565btZJeuVVCorfre9Vp5gJxWdrs7H35ZD&#10;gXDqpgxpKzqZTUdIDQZIP6EgoqgdAhLMjhJQO+Q1iz7XfhUd3imSizdQ8770bITfsXLvntt8lSd1&#10;sYTQ9CHZNIQok/LxTOOh6ReokxS7bTcMb5jW1tZPOFBve6YHx1YS868hxFvwSG3sFNc1bvAQymL7&#10;dpAoaaz//d7/5I+MQyslLa4KQvNrD55Ton4Y5CJOc5p2KyvT2dcJKv7Usj21mL2+tjiWMT4MjmUx&#10;+Ud1FIW3+hG3epGqogkMw9r9EAblOvYrjO8C44tFdsN9chDX5s6xlDwhl5C97x7Bu4FHERl4Y49r&#10;9YZLvW+KNHaxj1bITLSEdI/rQHzcxTzG4d1Iy36qZ6+X123+BwAA//8DAFBLAwQUAAYACAAAACEA&#10;N+KgFuEAAAAKAQAADwAAAGRycy9kb3ducmV2LnhtbEyPXUvDMBSG7wX/QziCN8OlHWvZatMhighe&#10;yJxj4F2anLXFJilJulV/vWdXennO+/B+lJvJ9OyEPnTOCkjnCTC0yunONgL2H893K2AhSqtl7ywK&#10;+MYAm+r6qpSFdmf7jqddbBiZ2FBIAW2MQ8F5UC0aGeZuQEva0XkjI52+4drLM5mbni+SJOdGdpYS&#10;WjngY4vqazcayv18UX7E+qc+qqfDTGez7evqTYjbm+nhHljEKf7BcKlP1aGiTrUbrQ6sF7BYrnNC&#10;SciXwAjIsjQFVl8e6Rp4VfL/E6pfAAAA//8DAFBLAQItABQABgAIAAAAIQC2gziS/gAAAOEBAAAT&#10;AAAAAAAAAAAAAAAAAAAAAABbQ29udGVudF9UeXBlc10ueG1sUEsBAi0AFAAGAAgAAAAhADj9If/W&#10;AAAAlAEAAAsAAAAAAAAAAAAAAAAALwEAAF9yZWxzLy5yZWxzUEsBAi0AFAAGAAgAAAAhAD5IwIB+&#10;AgAAJQUAAA4AAAAAAAAAAAAAAAAALgIAAGRycy9lMm9Eb2MueG1sUEsBAi0AFAAGAAgAAAAhADfi&#10;oBbhAAAACgEAAA8AAAAAAAAAAAAAAAAA2AQAAGRycy9kb3ducmV2LnhtbFBLBQYAAAAABAAEAPMA&#10;AADmBQAAAAA=&#10;" fillcolor="#4f81bd" strokecolor="#385d8a" strokeweight="2pt">
                <v:path arrowok="t"/>
                <v:textbox>
                  <w:txbxContent>
                    <w:p w14:paraId="7296CCBF" w14:textId="77777777" w:rsidR="000E5FD2" w:rsidRPr="008F24A3" w:rsidRDefault="000E5FD2" w:rsidP="008F24A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8F24A3">
                        <w:rPr>
                          <w:b/>
                          <w:color w:val="FFFFFF" w:themeColor="background1"/>
                        </w:rPr>
                        <w:t>SVILUPPO UMANO</w:t>
                      </w:r>
                    </w:p>
                  </w:txbxContent>
                </v:textbox>
              </v:oval>
            </w:pict>
          </mc:Fallback>
        </mc:AlternateContent>
      </w:r>
    </w:p>
    <w:p w14:paraId="5D2D9157" w14:textId="77777777" w:rsidR="006F52EB" w:rsidRDefault="00906E1F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t xml:space="preserve"> </w:t>
      </w:r>
    </w:p>
    <w:p w14:paraId="382DA713" w14:textId="77777777" w:rsidR="006F52EB" w:rsidRDefault="006F52EB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14:paraId="4A6F5007" w14:textId="77777777" w:rsidR="00372A11" w:rsidRDefault="00372A11" w:rsidP="00906E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14:paraId="2B5E0B5D" w14:textId="77777777" w:rsidR="00AD457E" w:rsidRDefault="00AD457E" w:rsidP="00E17A46">
      <w:pPr>
        <w:shd w:val="clear" w:color="auto" w:fill="FFFFFF"/>
        <w:spacing w:after="0" w:line="240" w:lineRule="auto"/>
        <w:textAlignment w:val="baseline"/>
        <w:rPr>
          <w:i/>
        </w:rPr>
      </w:pPr>
    </w:p>
    <w:p w14:paraId="51E6BB10" w14:textId="77777777" w:rsidR="00493C89" w:rsidRDefault="00493C89" w:rsidP="00E17A46">
      <w:pPr>
        <w:shd w:val="clear" w:color="auto" w:fill="FFFFFF"/>
        <w:spacing w:after="0" w:line="240" w:lineRule="auto"/>
        <w:textAlignment w:val="baseline"/>
        <w:rPr>
          <w:i/>
        </w:rPr>
      </w:pPr>
    </w:p>
    <w:p w14:paraId="1BA32B35" w14:textId="77777777" w:rsidR="00493C89" w:rsidRDefault="00493C89" w:rsidP="00E17A46">
      <w:pPr>
        <w:shd w:val="clear" w:color="auto" w:fill="FFFFFF"/>
        <w:spacing w:after="0" w:line="240" w:lineRule="auto"/>
        <w:textAlignment w:val="baseline"/>
        <w:rPr>
          <w:i/>
        </w:rPr>
      </w:pPr>
    </w:p>
    <w:p w14:paraId="5DBD544A" w14:textId="77777777" w:rsidR="00E17A46" w:rsidRPr="00372A11" w:rsidRDefault="00E17A46" w:rsidP="00E17A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341C3A">
        <w:rPr>
          <w:i/>
        </w:rPr>
        <w:t xml:space="preserve">Il quadro di riferimento integrato delle Nazioni Unite per realizzare "The future </w:t>
      </w:r>
      <w:proofErr w:type="spellStart"/>
      <w:r w:rsidRPr="00341C3A">
        <w:rPr>
          <w:i/>
        </w:rPr>
        <w:t>we</w:t>
      </w:r>
      <w:proofErr w:type="spellEnd"/>
      <w:r w:rsidRPr="00341C3A">
        <w:rPr>
          <w:i/>
        </w:rPr>
        <w:t xml:space="preserve"> </w:t>
      </w:r>
      <w:proofErr w:type="spellStart"/>
      <w:r w:rsidRPr="00341C3A">
        <w:rPr>
          <w:i/>
        </w:rPr>
        <w:t>want</w:t>
      </w:r>
      <w:proofErr w:type="spellEnd"/>
      <w:r w:rsidRPr="00341C3A">
        <w:rPr>
          <w:i/>
        </w:rPr>
        <w:t xml:space="preserve"> for </w:t>
      </w:r>
      <w:proofErr w:type="spellStart"/>
      <w:r w:rsidRPr="00341C3A">
        <w:rPr>
          <w:i/>
        </w:rPr>
        <w:t>all</w:t>
      </w:r>
      <w:proofErr w:type="spellEnd"/>
      <w:r w:rsidRPr="00341C3A">
        <w:rPr>
          <w:i/>
        </w:rPr>
        <w:t>" (“Il futuro che vogliamo per tutti”)</w:t>
      </w:r>
      <w:r w:rsidRPr="00341C3A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it-IT"/>
        </w:rPr>
        <w:t xml:space="preserve"> </w:t>
      </w:r>
    </w:p>
    <w:p w14:paraId="43577206" w14:textId="77777777" w:rsidR="00D951FB" w:rsidRPr="00B46B80" w:rsidRDefault="00D64F00" w:rsidP="00341C3A">
      <w:pPr>
        <w:shd w:val="clear" w:color="auto" w:fill="FFFFFF"/>
        <w:spacing w:after="0" w:line="240" w:lineRule="auto"/>
        <w:textAlignment w:val="baseline"/>
        <w:rPr>
          <w:rFonts w:cstheme="minorHAnsi"/>
          <w:b/>
          <w:i/>
          <w:color w:val="000000"/>
          <w:sz w:val="28"/>
          <w:szCs w:val="28"/>
          <w:u w:val="single"/>
        </w:rPr>
      </w:pPr>
      <w:r>
        <w:rPr>
          <w:rFonts w:cstheme="minorHAnsi"/>
          <w:b/>
          <w:i/>
          <w:color w:val="000000"/>
          <w:sz w:val="28"/>
          <w:szCs w:val="28"/>
          <w:u w:val="single"/>
        </w:rPr>
        <w:lastRenderedPageBreak/>
        <w:t xml:space="preserve"> </w:t>
      </w:r>
      <w:r w:rsidR="002A481E" w:rsidRPr="00B46B80">
        <w:rPr>
          <w:rFonts w:cstheme="minorHAnsi"/>
          <w:b/>
          <w:i/>
          <w:color w:val="000000"/>
          <w:sz w:val="28"/>
          <w:szCs w:val="28"/>
          <w:u w:val="single"/>
        </w:rPr>
        <w:t>Le tre dimensioni dell’Educazione alla Cittadinanza globale</w:t>
      </w:r>
    </w:p>
    <w:p w14:paraId="0CBE338A" w14:textId="77777777" w:rsidR="00D951FB" w:rsidRDefault="00D951FB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BE310" w14:textId="77777777" w:rsidR="00D951FB" w:rsidRPr="00184370" w:rsidRDefault="00184370" w:rsidP="00256A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L’Educazione alla Cittadinanza G</w:t>
      </w:r>
      <w:r w:rsidR="00D951FB" w:rsidRPr="00184370">
        <w:rPr>
          <w:rFonts w:cstheme="minorHAnsi"/>
          <w:color w:val="000000"/>
          <w:sz w:val="24"/>
          <w:szCs w:val="24"/>
        </w:rPr>
        <w:t>lobale si basa sui tre ambiti di ap</w:t>
      </w:r>
      <w:r>
        <w:rPr>
          <w:rFonts w:cstheme="minorHAnsi"/>
          <w:color w:val="000000"/>
          <w:sz w:val="24"/>
          <w:szCs w:val="24"/>
        </w:rPr>
        <w:t>prendimento: cognitivo, socio-emotivo,</w:t>
      </w:r>
      <w:r w:rsidR="00D951FB" w:rsidRPr="00184370">
        <w:rPr>
          <w:rFonts w:cstheme="minorHAnsi"/>
          <w:color w:val="000000"/>
          <w:sz w:val="24"/>
          <w:szCs w:val="24"/>
        </w:rPr>
        <w:t xml:space="preserve"> comportamentale. </w:t>
      </w:r>
    </w:p>
    <w:p w14:paraId="63D2C3E9" w14:textId="77777777" w:rsidR="00D951FB" w:rsidRDefault="00D951FB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402"/>
        <w:gridCol w:w="2268"/>
        <w:gridCol w:w="3480"/>
      </w:tblGrid>
      <w:tr w:rsidR="00990647" w:rsidRPr="00AF39BB" w14:paraId="31EA69E5" w14:textId="77777777" w:rsidTr="000D0FFD">
        <w:tc>
          <w:tcPr>
            <w:tcW w:w="5353" w:type="dxa"/>
            <w:gridSpan w:val="2"/>
            <w:shd w:val="clear" w:color="auto" w:fill="EEECE1" w:themeFill="background2"/>
          </w:tcPr>
          <w:p w14:paraId="27B2BF73" w14:textId="77777777" w:rsidR="00990647" w:rsidRPr="00AF39BB" w:rsidRDefault="00990647" w:rsidP="00D951F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7F58"/>
                <w:sz w:val="28"/>
                <w:szCs w:val="24"/>
              </w:rPr>
            </w:pPr>
            <w:r w:rsidRPr="00AF39BB">
              <w:rPr>
                <w:rFonts w:cstheme="minorHAnsi"/>
                <w:b/>
                <w:color w:val="007F58"/>
                <w:sz w:val="28"/>
                <w:szCs w:val="24"/>
              </w:rPr>
              <w:t>Ambiti</w:t>
            </w:r>
          </w:p>
          <w:p w14:paraId="0F6777A5" w14:textId="77777777" w:rsidR="00990647" w:rsidRPr="00AF39BB" w:rsidRDefault="00990647" w:rsidP="00341C3A">
            <w:pPr>
              <w:textAlignment w:val="baseline"/>
              <w:rPr>
                <w:rFonts w:cstheme="minorHAnsi"/>
                <w:b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  <w:shd w:val="clear" w:color="auto" w:fill="EEECE1" w:themeFill="background2"/>
          </w:tcPr>
          <w:p w14:paraId="0F65B8C1" w14:textId="77777777" w:rsidR="00990647" w:rsidRPr="00AF39BB" w:rsidRDefault="00990647" w:rsidP="00341C3A">
            <w:pPr>
              <w:textAlignment w:val="baseline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AF39BB">
              <w:rPr>
                <w:rFonts w:cstheme="minorHAnsi"/>
                <w:b/>
                <w:color w:val="007F58"/>
                <w:sz w:val="28"/>
                <w:szCs w:val="24"/>
              </w:rPr>
              <w:t>Risultati</w:t>
            </w:r>
          </w:p>
        </w:tc>
        <w:tc>
          <w:tcPr>
            <w:tcW w:w="2268" w:type="dxa"/>
            <w:shd w:val="clear" w:color="auto" w:fill="EEECE1" w:themeFill="background2"/>
          </w:tcPr>
          <w:p w14:paraId="4C6D8659" w14:textId="77777777" w:rsidR="00990647" w:rsidRPr="00AF39BB" w:rsidRDefault="00990647" w:rsidP="00341C3A">
            <w:pPr>
              <w:textAlignment w:val="baseline"/>
              <w:rPr>
                <w:rFonts w:cstheme="minorHAnsi"/>
                <w:b/>
                <w:color w:val="007F58"/>
                <w:sz w:val="28"/>
                <w:szCs w:val="24"/>
              </w:rPr>
            </w:pPr>
            <w:r w:rsidRPr="00AF39BB">
              <w:rPr>
                <w:rFonts w:cstheme="minorHAnsi"/>
                <w:b/>
                <w:color w:val="007F58"/>
                <w:sz w:val="28"/>
                <w:szCs w:val="24"/>
              </w:rPr>
              <w:t>Caratteristiche</w:t>
            </w:r>
          </w:p>
        </w:tc>
        <w:tc>
          <w:tcPr>
            <w:tcW w:w="3480" w:type="dxa"/>
            <w:shd w:val="clear" w:color="auto" w:fill="EEECE1" w:themeFill="background2"/>
          </w:tcPr>
          <w:p w14:paraId="20C7F40D" w14:textId="77777777" w:rsidR="00990647" w:rsidRPr="00AF39BB" w:rsidRDefault="00990647" w:rsidP="00341C3A">
            <w:pPr>
              <w:textAlignment w:val="baseline"/>
              <w:rPr>
                <w:rFonts w:cstheme="minorHAnsi"/>
                <w:b/>
                <w:color w:val="000000"/>
                <w:sz w:val="28"/>
                <w:szCs w:val="24"/>
              </w:rPr>
            </w:pPr>
            <w:r w:rsidRPr="00AF39BB">
              <w:rPr>
                <w:rFonts w:cstheme="minorHAnsi"/>
                <w:b/>
                <w:color w:val="007F58"/>
                <w:sz w:val="28"/>
                <w:szCs w:val="24"/>
              </w:rPr>
              <w:t>Aree tematiche</w:t>
            </w:r>
          </w:p>
        </w:tc>
      </w:tr>
      <w:tr w:rsidR="00AF39BB" w:rsidRPr="00AF39BB" w14:paraId="38E43E1A" w14:textId="77777777" w:rsidTr="009C3617">
        <w:tc>
          <w:tcPr>
            <w:tcW w:w="2518" w:type="dxa"/>
            <w:shd w:val="clear" w:color="auto" w:fill="C6D9F1" w:themeFill="text2" w:themeFillTint="33"/>
          </w:tcPr>
          <w:p w14:paraId="08ED417F" w14:textId="77777777" w:rsidR="00990647" w:rsidRPr="00990647" w:rsidRDefault="00990647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</w:p>
          <w:p w14:paraId="10F66DAC" w14:textId="77777777" w:rsidR="00990647" w:rsidRPr="00990647" w:rsidRDefault="00990647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</w:p>
          <w:p w14:paraId="58DA0C5E" w14:textId="77777777" w:rsidR="00990647" w:rsidRPr="00990647" w:rsidRDefault="00990647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</w:p>
          <w:p w14:paraId="4019446C" w14:textId="77777777" w:rsidR="005A3FEB" w:rsidRPr="00990647" w:rsidRDefault="00256A1F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  <w:r w:rsidRPr="00990647">
              <w:rPr>
                <w:rFonts w:cstheme="minorHAnsi"/>
                <w:b/>
                <w:color w:val="006600"/>
                <w:sz w:val="28"/>
                <w:szCs w:val="24"/>
              </w:rPr>
              <w:t>C</w:t>
            </w:r>
            <w:r w:rsidR="005A3FEB" w:rsidRPr="00990647">
              <w:rPr>
                <w:rFonts w:cstheme="minorHAnsi"/>
                <w:b/>
                <w:color w:val="006600"/>
                <w:sz w:val="28"/>
                <w:szCs w:val="24"/>
              </w:rPr>
              <w:t>ognitivo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2462A7A5" w14:textId="77777777" w:rsidR="005A3FEB" w:rsidRPr="00AF39BB" w:rsidRDefault="00256A1F" w:rsidP="00256A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39BB">
              <w:rPr>
                <w:rFonts w:cstheme="minorHAnsi"/>
                <w:sz w:val="24"/>
                <w:szCs w:val="24"/>
              </w:rPr>
              <w:t>C</w:t>
            </w:r>
            <w:r w:rsidR="005A3FEB" w:rsidRPr="00AF39BB">
              <w:rPr>
                <w:rFonts w:cstheme="minorHAnsi"/>
                <w:sz w:val="24"/>
                <w:szCs w:val="24"/>
              </w:rPr>
              <w:t>ompetenze di conoscenza e di ragionamento</w:t>
            </w:r>
            <w:r w:rsidR="00990647">
              <w:rPr>
                <w:rFonts w:cstheme="minorHAnsi"/>
                <w:sz w:val="24"/>
                <w:szCs w:val="24"/>
              </w:rPr>
              <w:t>,</w:t>
            </w:r>
            <w:r w:rsidR="005A3FEB" w:rsidRPr="00AF39BB">
              <w:rPr>
                <w:rFonts w:cstheme="minorHAnsi"/>
                <w:sz w:val="24"/>
                <w:szCs w:val="24"/>
              </w:rPr>
              <w:t xml:space="preserve"> necessarie per meglio comprendere</w:t>
            </w:r>
            <w:r w:rsidRPr="00AF39BB">
              <w:rPr>
                <w:rFonts w:cstheme="minorHAnsi"/>
                <w:sz w:val="24"/>
                <w:szCs w:val="24"/>
              </w:rPr>
              <w:t xml:space="preserve"> </w:t>
            </w:r>
            <w:r w:rsidR="005A3FEB" w:rsidRPr="00AF39BB">
              <w:rPr>
                <w:rFonts w:cstheme="minorHAnsi"/>
                <w:sz w:val="24"/>
                <w:szCs w:val="24"/>
              </w:rPr>
              <w:t xml:space="preserve">il mondo e le sue </w:t>
            </w:r>
            <w:r w:rsidR="002A481E" w:rsidRPr="00AF39BB">
              <w:rPr>
                <w:rFonts w:cstheme="minorHAnsi"/>
                <w:sz w:val="24"/>
                <w:szCs w:val="24"/>
              </w:rPr>
              <w:t xml:space="preserve">   </w:t>
            </w:r>
            <w:r w:rsidR="005A3FEB" w:rsidRPr="00AF39BB">
              <w:rPr>
                <w:rFonts w:cstheme="minorHAnsi"/>
                <w:sz w:val="24"/>
                <w:szCs w:val="24"/>
              </w:rPr>
              <w:t>complessità</w:t>
            </w:r>
            <w:r w:rsidR="0099064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7C6388F" w14:textId="77777777" w:rsidR="002A481E" w:rsidRPr="00990647" w:rsidRDefault="008401F5" w:rsidP="009906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Gli alunni i</w:t>
            </w:r>
            <w:r w:rsidR="005A3FEB" w:rsidRPr="00990647">
              <w:rPr>
                <w:rFonts w:cstheme="minorHAnsi"/>
                <w:sz w:val="24"/>
                <w:szCs w:val="24"/>
              </w:rPr>
              <w:t>mparano a conoscere e comprendere le questioni locali, nazionali e globali e le</w:t>
            </w:r>
            <w:r w:rsidR="002A481E" w:rsidRPr="00990647">
              <w:rPr>
                <w:rFonts w:cstheme="minorHAnsi"/>
                <w:sz w:val="24"/>
                <w:szCs w:val="24"/>
              </w:rPr>
              <w:t xml:space="preserve"> </w:t>
            </w:r>
            <w:r w:rsidR="00990647">
              <w:rPr>
                <w:rFonts w:cstheme="minorHAnsi"/>
                <w:sz w:val="24"/>
                <w:szCs w:val="24"/>
              </w:rPr>
              <w:t xml:space="preserve">relazioni e </w:t>
            </w:r>
            <w:r w:rsidR="005A3FEB" w:rsidRPr="00990647">
              <w:rPr>
                <w:rFonts w:cstheme="minorHAnsi"/>
                <w:sz w:val="24"/>
                <w:szCs w:val="24"/>
              </w:rPr>
              <w:t>l’interdipendenza esistenti fra i di</w:t>
            </w:r>
            <w:r w:rsidR="002A481E" w:rsidRPr="00990647">
              <w:rPr>
                <w:rFonts w:cstheme="minorHAnsi"/>
                <w:sz w:val="24"/>
                <w:szCs w:val="24"/>
              </w:rPr>
              <w:t>versi paesi e i diversi popoli</w:t>
            </w:r>
          </w:p>
          <w:p w14:paraId="0A74BB11" w14:textId="77777777" w:rsidR="00990647" w:rsidRPr="00990647" w:rsidRDefault="005F4699" w:rsidP="0053603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5A3FEB" w:rsidRPr="00990647">
              <w:rPr>
                <w:rFonts w:cstheme="minorHAnsi"/>
                <w:sz w:val="24"/>
                <w:szCs w:val="24"/>
              </w:rPr>
              <w:t xml:space="preserve">viluppano competenze di pensiero critico e </w:t>
            </w:r>
            <w:r w:rsidR="008401F5">
              <w:rPr>
                <w:rFonts w:cstheme="minorHAnsi"/>
                <w:sz w:val="24"/>
                <w:szCs w:val="24"/>
              </w:rPr>
              <w:t xml:space="preserve">di </w:t>
            </w:r>
            <w:r w:rsidR="005A3FEB" w:rsidRPr="00990647">
              <w:rPr>
                <w:rFonts w:cstheme="minorHAnsi"/>
                <w:sz w:val="24"/>
                <w:szCs w:val="24"/>
              </w:rPr>
              <w:t>analisi.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3B392B0E" w14:textId="77777777" w:rsidR="005A3FEB" w:rsidRPr="00990647" w:rsidRDefault="00256A1F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0647">
              <w:rPr>
                <w:rFonts w:cstheme="minorHAnsi"/>
                <w:sz w:val="24"/>
                <w:szCs w:val="24"/>
              </w:rPr>
              <w:t>E</w:t>
            </w:r>
            <w:r w:rsidR="005A3FEB" w:rsidRPr="00990647">
              <w:rPr>
                <w:rFonts w:cstheme="minorHAnsi"/>
                <w:sz w:val="24"/>
                <w:szCs w:val="24"/>
              </w:rPr>
              <w:t>ssere informati ed avere spirito critico;</w:t>
            </w:r>
          </w:p>
        </w:tc>
        <w:tc>
          <w:tcPr>
            <w:tcW w:w="3480" w:type="dxa"/>
            <w:shd w:val="clear" w:color="auto" w:fill="C6D9F1" w:themeFill="text2" w:themeFillTint="33"/>
          </w:tcPr>
          <w:p w14:paraId="1B35948D" w14:textId="77777777" w:rsidR="005A3FEB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5A3FEB" w:rsidRPr="00990647">
              <w:rPr>
                <w:rFonts w:cstheme="minorHAnsi"/>
                <w:sz w:val="24"/>
                <w:szCs w:val="24"/>
              </w:rPr>
              <w:t>trutture e sistemi locali, nazionali e globali;</w:t>
            </w:r>
          </w:p>
          <w:p w14:paraId="71909E3E" w14:textId="77777777" w:rsidR="005A3FEB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  <w:r w:rsidR="005A3FEB" w:rsidRPr="00990647">
              <w:rPr>
                <w:rFonts w:cstheme="minorHAnsi"/>
                <w:sz w:val="24"/>
                <w:szCs w:val="24"/>
              </w:rPr>
              <w:t>uestioni che influenzano l’interazione e l’interdipendenza delle comunità a livello</w:t>
            </w:r>
          </w:p>
          <w:p w14:paraId="54139321" w14:textId="77777777" w:rsidR="002A481E" w:rsidRPr="00990647" w:rsidRDefault="005A3FEB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0647">
              <w:rPr>
                <w:rFonts w:cstheme="minorHAnsi"/>
                <w:sz w:val="24"/>
                <w:szCs w:val="24"/>
              </w:rPr>
              <w:t xml:space="preserve">locale, nazionale e </w:t>
            </w:r>
          </w:p>
          <w:p w14:paraId="0E003454" w14:textId="77777777" w:rsidR="005A3FEB" w:rsidRPr="0053603B" w:rsidRDefault="005A3FEB" w:rsidP="005360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0647">
              <w:rPr>
                <w:rFonts w:cstheme="minorHAnsi"/>
                <w:sz w:val="24"/>
                <w:szCs w:val="24"/>
              </w:rPr>
              <w:t>globale;</w:t>
            </w:r>
          </w:p>
        </w:tc>
      </w:tr>
      <w:tr w:rsidR="00AF39BB" w:rsidRPr="00AF39BB" w14:paraId="70A6719E" w14:textId="77777777" w:rsidTr="009C3617">
        <w:tc>
          <w:tcPr>
            <w:tcW w:w="2518" w:type="dxa"/>
            <w:shd w:val="clear" w:color="auto" w:fill="FABF8F" w:themeFill="accent6" w:themeFillTint="99"/>
          </w:tcPr>
          <w:p w14:paraId="272F3F24" w14:textId="77777777" w:rsidR="00990647" w:rsidRPr="00990647" w:rsidRDefault="00990647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</w:p>
          <w:p w14:paraId="5A961DCB" w14:textId="77777777" w:rsidR="00990647" w:rsidRPr="00990647" w:rsidRDefault="00990647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</w:p>
          <w:p w14:paraId="4C01ED28" w14:textId="77777777" w:rsidR="00990647" w:rsidRPr="00990647" w:rsidRDefault="00990647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</w:p>
          <w:p w14:paraId="00F3ED67" w14:textId="77777777" w:rsidR="005A3FEB" w:rsidRPr="00990647" w:rsidRDefault="00AD457E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  <w:r>
              <w:rPr>
                <w:rFonts w:cstheme="minorHAnsi"/>
                <w:b/>
                <w:color w:val="006600"/>
                <w:sz w:val="28"/>
                <w:szCs w:val="24"/>
              </w:rPr>
              <w:t>Socio-emo</w:t>
            </w:r>
            <w:r w:rsidR="00256A1F" w:rsidRPr="00990647">
              <w:rPr>
                <w:rFonts w:cstheme="minorHAnsi"/>
                <w:b/>
                <w:color w:val="006600"/>
                <w:sz w:val="28"/>
                <w:szCs w:val="24"/>
              </w:rPr>
              <w:t>tivo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28E7420A" w14:textId="77777777" w:rsidR="005A3FEB" w:rsidRPr="00AF39BB" w:rsidRDefault="00256A1F" w:rsidP="00D951F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39BB">
              <w:rPr>
                <w:rFonts w:cstheme="minorHAnsi"/>
                <w:sz w:val="24"/>
                <w:szCs w:val="24"/>
              </w:rPr>
              <w:t>V</w:t>
            </w:r>
            <w:r w:rsidR="005A3FEB" w:rsidRPr="00AF39BB">
              <w:rPr>
                <w:rFonts w:cstheme="minorHAnsi"/>
                <w:sz w:val="24"/>
                <w:szCs w:val="24"/>
              </w:rPr>
              <w:t xml:space="preserve">alori, atteggiamenti e competenze </w:t>
            </w:r>
            <w:r w:rsidRPr="00AF39BB">
              <w:rPr>
                <w:rFonts w:cstheme="minorHAnsi"/>
                <w:sz w:val="24"/>
                <w:szCs w:val="24"/>
              </w:rPr>
              <w:t xml:space="preserve">sociali che consentono di </w:t>
            </w:r>
            <w:r w:rsidR="005A3FEB" w:rsidRPr="00AF39BB">
              <w:rPr>
                <w:rFonts w:cstheme="minorHAnsi"/>
                <w:sz w:val="24"/>
                <w:szCs w:val="24"/>
              </w:rPr>
              <w:t>svilupparsi</w:t>
            </w:r>
          </w:p>
          <w:p w14:paraId="4ADD4742" w14:textId="77777777" w:rsidR="005A3FEB" w:rsidRPr="00AF39BB" w:rsidRDefault="005A3FEB" w:rsidP="00256A1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F39BB">
              <w:rPr>
                <w:rFonts w:cstheme="minorHAnsi"/>
                <w:sz w:val="24"/>
                <w:szCs w:val="24"/>
              </w:rPr>
              <w:t>affettivamente, fisicamente e dal punto di vista psico-sociale</w:t>
            </w:r>
            <w:r w:rsidR="00256A1F" w:rsidRPr="00AF39BB">
              <w:rPr>
                <w:rFonts w:cstheme="minorHAnsi"/>
                <w:sz w:val="24"/>
                <w:szCs w:val="24"/>
              </w:rPr>
              <w:t xml:space="preserve"> e di vivere assieme agli altri </w:t>
            </w:r>
            <w:r w:rsidRPr="00AF39BB">
              <w:rPr>
                <w:rFonts w:cstheme="minorHAnsi"/>
                <w:sz w:val="24"/>
                <w:szCs w:val="24"/>
              </w:rPr>
              <w:t>in condizioni di pace e rispetto</w:t>
            </w:r>
            <w:r w:rsidR="0099064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26039B36" w14:textId="77777777" w:rsidR="005A3FEB" w:rsidRPr="00990647" w:rsidRDefault="008401F5" w:rsidP="009906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Gli alunni s</w:t>
            </w:r>
            <w:r w:rsidR="005A3FEB" w:rsidRPr="00990647">
              <w:rPr>
                <w:rFonts w:cstheme="minorHAnsi"/>
                <w:sz w:val="24"/>
                <w:szCs w:val="24"/>
              </w:rPr>
              <w:t>perimentano un senso di appartenenza ad una comune umanità, condividono</w:t>
            </w:r>
          </w:p>
          <w:p w14:paraId="73663BE2" w14:textId="77777777" w:rsidR="00256A1F" w:rsidRPr="00990647" w:rsidRDefault="005A3FEB" w:rsidP="00990647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990647">
              <w:rPr>
                <w:rFonts w:cstheme="minorHAnsi"/>
                <w:sz w:val="24"/>
                <w:szCs w:val="24"/>
              </w:rPr>
              <w:t>responsabilità e</w:t>
            </w:r>
            <w:r w:rsidR="00990647">
              <w:rPr>
                <w:rFonts w:cstheme="minorHAnsi"/>
                <w:sz w:val="24"/>
                <w:szCs w:val="24"/>
              </w:rPr>
              <w:t xml:space="preserve">  </w:t>
            </w:r>
            <w:r w:rsidRPr="00990647">
              <w:rPr>
                <w:rFonts w:cstheme="minorHAnsi"/>
                <w:sz w:val="24"/>
                <w:szCs w:val="24"/>
              </w:rPr>
              <w:t>v</w:t>
            </w:r>
            <w:r w:rsidR="002A481E" w:rsidRPr="00990647">
              <w:rPr>
                <w:rFonts w:cstheme="minorHAnsi"/>
                <w:sz w:val="24"/>
                <w:szCs w:val="24"/>
              </w:rPr>
              <w:t>alori basati sui diritti</w:t>
            </w:r>
            <w:r w:rsidR="00990647">
              <w:rPr>
                <w:rFonts w:cstheme="minorHAnsi"/>
                <w:sz w:val="24"/>
                <w:szCs w:val="24"/>
              </w:rPr>
              <w:t xml:space="preserve"> </w:t>
            </w:r>
            <w:r w:rsidR="00256A1F" w:rsidRPr="00990647">
              <w:rPr>
                <w:rFonts w:cstheme="minorHAnsi"/>
                <w:sz w:val="24"/>
                <w:szCs w:val="24"/>
              </w:rPr>
              <w:t>umani;</w:t>
            </w:r>
          </w:p>
          <w:p w14:paraId="34144211" w14:textId="77777777" w:rsidR="005A3FEB" w:rsidRPr="00990647" w:rsidRDefault="005F4699" w:rsidP="009906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5A3FEB" w:rsidRPr="00990647">
              <w:rPr>
                <w:rFonts w:cstheme="minorHAnsi"/>
                <w:sz w:val="24"/>
                <w:szCs w:val="24"/>
              </w:rPr>
              <w:t>viluppano atteggiamenti di empatia, solidarietà e rispetto per le differenze e</w:t>
            </w:r>
            <w:r w:rsidR="002A481E" w:rsidRPr="00990647">
              <w:rPr>
                <w:rFonts w:cstheme="minorHAnsi"/>
                <w:sz w:val="24"/>
                <w:szCs w:val="24"/>
              </w:rPr>
              <w:t xml:space="preserve"> </w:t>
            </w:r>
            <w:r w:rsidR="005A3FEB" w:rsidRPr="00990647">
              <w:rPr>
                <w:rFonts w:cstheme="minorHAnsi"/>
                <w:sz w:val="24"/>
                <w:szCs w:val="24"/>
              </w:rPr>
              <w:t>l'alterità.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08374E7C" w14:textId="77777777" w:rsidR="005A3FEB" w:rsidRPr="00990647" w:rsidRDefault="00256A1F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0647">
              <w:rPr>
                <w:rFonts w:cstheme="minorHAnsi"/>
                <w:sz w:val="24"/>
                <w:szCs w:val="24"/>
              </w:rPr>
              <w:t>E</w:t>
            </w:r>
            <w:r w:rsidR="005A3FEB" w:rsidRPr="00990647">
              <w:rPr>
                <w:rFonts w:cstheme="minorHAnsi"/>
                <w:sz w:val="24"/>
                <w:szCs w:val="24"/>
              </w:rPr>
              <w:t>ssere socialmente coinvolti e rispettosi dell'alterità;</w:t>
            </w:r>
          </w:p>
        </w:tc>
        <w:tc>
          <w:tcPr>
            <w:tcW w:w="3480" w:type="dxa"/>
            <w:shd w:val="clear" w:color="auto" w:fill="FABF8F" w:themeFill="accent6" w:themeFillTint="99"/>
          </w:tcPr>
          <w:p w14:paraId="4CCAA963" w14:textId="77777777" w:rsidR="002A481E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5A3FEB" w:rsidRPr="00990647">
              <w:rPr>
                <w:rFonts w:cstheme="minorHAnsi"/>
                <w:sz w:val="24"/>
                <w:szCs w:val="24"/>
              </w:rPr>
              <w:t>ifferenti livelli di identità;</w:t>
            </w:r>
          </w:p>
          <w:p w14:paraId="15D1199A" w14:textId="77777777" w:rsidR="002A481E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5A3FEB" w:rsidRPr="00990647">
              <w:rPr>
                <w:rFonts w:cstheme="minorHAnsi"/>
                <w:sz w:val="24"/>
                <w:szCs w:val="24"/>
              </w:rPr>
              <w:t>ifferenti comunità a cui le persone appartengono e come sono collegate tra di loro;</w:t>
            </w:r>
          </w:p>
          <w:p w14:paraId="11CFEC3C" w14:textId="77777777" w:rsidR="005A3FEB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5A3FEB" w:rsidRPr="00990647">
              <w:rPr>
                <w:rFonts w:cstheme="minorHAnsi"/>
                <w:sz w:val="24"/>
                <w:szCs w:val="24"/>
              </w:rPr>
              <w:t>ifferenza e rispetto per l'alterità;</w:t>
            </w:r>
          </w:p>
        </w:tc>
      </w:tr>
      <w:tr w:rsidR="00AF39BB" w:rsidRPr="00AF39BB" w14:paraId="23AF5CDF" w14:textId="77777777" w:rsidTr="009C3617">
        <w:trPr>
          <w:trHeight w:val="2658"/>
        </w:trPr>
        <w:tc>
          <w:tcPr>
            <w:tcW w:w="2518" w:type="dxa"/>
            <w:shd w:val="clear" w:color="auto" w:fill="C2D69B" w:themeFill="accent3" w:themeFillTint="99"/>
          </w:tcPr>
          <w:p w14:paraId="3C61A09A" w14:textId="77777777" w:rsidR="00990647" w:rsidRPr="00990647" w:rsidRDefault="00990647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</w:p>
          <w:p w14:paraId="085B047F" w14:textId="77777777" w:rsidR="005A3FEB" w:rsidRPr="00990647" w:rsidRDefault="00256A1F" w:rsidP="00256A1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6600"/>
                <w:sz w:val="28"/>
                <w:szCs w:val="24"/>
              </w:rPr>
            </w:pPr>
            <w:r w:rsidRPr="00990647">
              <w:rPr>
                <w:rFonts w:cstheme="minorHAnsi"/>
                <w:b/>
                <w:color w:val="006600"/>
                <w:sz w:val="28"/>
                <w:szCs w:val="24"/>
              </w:rPr>
              <w:t>C</w:t>
            </w:r>
            <w:r w:rsidR="005A3FEB" w:rsidRPr="00990647">
              <w:rPr>
                <w:rFonts w:cstheme="minorHAnsi"/>
                <w:b/>
                <w:color w:val="006600"/>
                <w:sz w:val="28"/>
                <w:szCs w:val="24"/>
              </w:rPr>
              <w:t>omportamentale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26C839BB" w14:textId="77777777" w:rsidR="005A3FEB" w:rsidRPr="00AF39BB" w:rsidRDefault="00256A1F" w:rsidP="00341C3A">
            <w:pPr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 w:rsidRPr="00AF39BB">
              <w:rPr>
                <w:rFonts w:cstheme="minorHAnsi"/>
                <w:sz w:val="24"/>
                <w:szCs w:val="24"/>
              </w:rPr>
              <w:t>C</w:t>
            </w:r>
            <w:r w:rsidR="005A3FEB" w:rsidRPr="00AF39BB">
              <w:rPr>
                <w:rFonts w:cstheme="minorHAnsi"/>
                <w:sz w:val="24"/>
                <w:szCs w:val="24"/>
              </w:rPr>
              <w:t>ondotta, azioni, applicazione pratica e impegno.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6A5B7A3F" w14:textId="77777777" w:rsidR="00256A1F" w:rsidRPr="00990647" w:rsidRDefault="008401F5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Gli alunni a</w:t>
            </w:r>
            <w:r w:rsidR="005A3FEB" w:rsidRPr="00990647">
              <w:rPr>
                <w:rFonts w:cstheme="minorHAnsi"/>
                <w:sz w:val="24"/>
                <w:szCs w:val="24"/>
              </w:rPr>
              <w:t>giscono in maniera responsabile ed efficace a livello locale, nazionale e</w:t>
            </w:r>
            <w:r w:rsidR="00990647">
              <w:rPr>
                <w:rFonts w:cstheme="minorHAnsi"/>
                <w:sz w:val="24"/>
                <w:szCs w:val="24"/>
              </w:rPr>
              <w:t xml:space="preserve"> </w:t>
            </w:r>
            <w:r w:rsidR="005A3FEB" w:rsidRPr="00990647">
              <w:rPr>
                <w:rFonts w:cstheme="minorHAnsi"/>
                <w:sz w:val="24"/>
                <w:szCs w:val="24"/>
              </w:rPr>
              <w:t xml:space="preserve">globale per un </w:t>
            </w:r>
            <w:r w:rsidR="00256A1F" w:rsidRPr="00990647">
              <w:rPr>
                <w:rFonts w:cstheme="minorHAnsi"/>
                <w:sz w:val="24"/>
                <w:szCs w:val="24"/>
              </w:rPr>
              <w:t xml:space="preserve"> </w:t>
            </w:r>
            <w:r w:rsidR="005A3FEB" w:rsidRPr="00990647">
              <w:rPr>
                <w:rFonts w:cstheme="minorHAnsi"/>
                <w:sz w:val="24"/>
                <w:szCs w:val="24"/>
              </w:rPr>
              <w:t>mondo più pacifico e</w:t>
            </w:r>
          </w:p>
          <w:p w14:paraId="526DAF62" w14:textId="77777777" w:rsidR="005A3FEB" w:rsidRPr="00990647" w:rsidRDefault="005A3FEB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0647">
              <w:rPr>
                <w:rFonts w:cstheme="minorHAnsi"/>
                <w:sz w:val="24"/>
                <w:szCs w:val="24"/>
              </w:rPr>
              <w:t>sostenibile;</w:t>
            </w:r>
          </w:p>
          <w:p w14:paraId="54EE1D0A" w14:textId="77777777" w:rsidR="005A3FEB" w:rsidRPr="00990647" w:rsidRDefault="005F4699" w:rsidP="00990647">
            <w:pPr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5A3FEB" w:rsidRPr="00990647">
              <w:rPr>
                <w:rFonts w:cstheme="minorHAnsi"/>
                <w:sz w:val="24"/>
                <w:szCs w:val="24"/>
              </w:rPr>
              <w:t>viluppano motivazione e volontà di intraprendere le azioni necessarie.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4DDCEBB0" w14:textId="77777777" w:rsidR="005A3FEB" w:rsidRPr="00990647" w:rsidRDefault="00256A1F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90647">
              <w:rPr>
                <w:rFonts w:cstheme="minorHAnsi"/>
                <w:sz w:val="24"/>
                <w:szCs w:val="24"/>
              </w:rPr>
              <w:t>E</w:t>
            </w:r>
            <w:r w:rsidR="002A481E" w:rsidRPr="00990647">
              <w:rPr>
                <w:rFonts w:cstheme="minorHAnsi"/>
                <w:sz w:val="24"/>
                <w:szCs w:val="24"/>
              </w:rPr>
              <w:t>ssere eticamente responsabili e impegnati.</w:t>
            </w:r>
            <w:r w:rsidR="005A3FEB" w:rsidRPr="00990647">
              <w:rPr>
                <w:rFonts w:cs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shd w:val="clear" w:color="auto" w:fill="C2D69B" w:themeFill="accent3" w:themeFillTint="99"/>
          </w:tcPr>
          <w:p w14:paraId="2F4A9DB9" w14:textId="77777777" w:rsidR="002A481E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5A3FEB" w:rsidRPr="00990647">
              <w:rPr>
                <w:rFonts w:cstheme="minorHAnsi"/>
                <w:sz w:val="24"/>
                <w:szCs w:val="24"/>
              </w:rPr>
              <w:t>zioni che possono essere intraprese individualmente e collettivamente;</w:t>
            </w:r>
          </w:p>
          <w:p w14:paraId="5C91936E" w14:textId="77777777" w:rsidR="002A481E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A3FEB" w:rsidRPr="00990647">
              <w:rPr>
                <w:rFonts w:cstheme="minorHAnsi"/>
                <w:sz w:val="24"/>
                <w:szCs w:val="24"/>
              </w:rPr>
              <w:t>omportamento eticamente responsabile;</w:t>
            </w:r>
          </w:p>
          <w:p w14:paraId="57D1B8E7" w14:textId="77777777" w:rsidR="005A3FEB" w:rsidRPr="00990647" w:rsidRDefault="00990647" w:rsidP="0099064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5A3FEB" w:rsidRPr="00990647">
              <w:rPr>
                <w:rFonts w:cstheme="minorHAnsi"/>
                <w:sz w:val="24"/>
                <w:szCs w:val="24"/>
              </w:rPr>
              <w:t>mpegno e disponibilità all’azione.</w:t>
            </w:r>
          </w:p>
        </w:tc>
      </w:tr>
    </w:tbl>
    <w:p w14:paraId="198AA085" w14:textId="77777777" w:rsidR="00D951FB" w:rsidRDefault="00D951FB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CC90F" w14:textId="77777777" w:rsidR="003E3217" w:rsidRPr="007D7417" w:rsidRDefault="003E3217" w:rsidP="003E3217">
      <w:pPr>
        <w:shd w:val="clear" w:color="auto" w:fill="FFFFFF"/>
        <w:spacing w:after="0" w:line="240" w:lineRule="auto"/>
        <w:textAlignment w:val="baseline"/>
        <w:rPr>
          <w:rFonts w:cstheme="minorHAnsi"/>
          <w:b/>
          <w:i/>
          <w:color w:val="000000"/>
          <w:sz w:val="28"/>
          <w:szCs w:val="28"/>
          <w:u w:val="single"/>
        </w:rPr>
      </w:pPr>
      <w:r w:rsidRPr="007D7417">
        <w:rPr>
          <w:rFonts w:cstheme="minorHAnsi"/>
          <w:b/>
          <w:i/>
          <w:color w:val="000000"/>
          <w:sz w:val="28"/>
          <w:szCs w:val="28"/>
          <w:u w:val="single"/>
        </w:rPr>
        <w:t>Profilo dello studente competente in materia di Cittadinanza globale al termine del primo ciclo</w:t>
      </w:r>
    </w:p>
    <w:p w14:paraId="14FA2DE0" w14:textId="77777777" w:rsidR="003E3217" w:rsidRPr="003E3217" w:rsidRDefault="003E3217" w:rsidP="003E3217">
      <w:pPr>
        <w:pStyle w:val="PredefinitoLTGliederung1"/>
        <w:numPr>
          <w:ilvl w:val="0"/>
          <w:numId w:val="12"/>
        </w:numPr>
        <w:spacing w:before="120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E3217">
        <w:rPr>
          <w:rFonts w:asciiTheme="minorHAnsi" w:eastAsiaTheme="minorHAnsi" w:hAnsiTheme="minorHAnsi" w:cstheme="minorHAnsi"/>
          <w:kern w:val="0"/>
          <w:sz w:val="24"/>
          <w:szCs w:val="24"/>
        </w:rPr>
        <w:t>Possiede un’ approfondita conoscenza e comprensione della storia del mondo, della geografia, della dimensione globale, di questioni come la salute, il clima, l'economia, i diritti…, e del processo di globalizzazione in sé;  sa coglierne la complessità e l’interconnessione; riflette in modo critico e creativo sulla complessità delle attuali sfide (dimensione cognitiva disciplinare e interdisciplinare).</w:t>
      </w:r>
    </w:p>
    <w:p w14:paraId="5CBEB3BA" w14:textId="77777777" w:rsidR="003E3217" w:rsidRPr="003E3217" w:rsidRDefault="003E3217" w:rsidP="003E3217">
      <w:pPr>
        <w:pStyle w:val="PredefinitoLTGliederung1"/>
        <w:numPr>
          <w:ilvl w:val="0"/>
          <w:numId w:val="12"/>
        </w:numPr>
        <w:spacing w:before="120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E3217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Sperimenta un senso di appartenenza ad una comune umanità, ne condivide responsabilità e  valori basati sui diritti umani. </w:t>
      </w:r>
    </w:p>
    <w:p w14:paraId="1B01E01B" w14:textId="77777777" w:rsidR="003E3217" w:rsidRPr="003E3217" w:rsidRDefault="003E3217" w:rsidP="003E3217">
      <w:pPr>
        <w:pStyle w:val="PredefinitoLTGliederung1"/>
        <w:numPr>
          <w:ilvl w:val="0"/>
          <w:numId w:val="12"/>
        </w:numPr>
        <w:spacing w:before="120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E3217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Sa dialogare, </w:t>
      </w:r>
      <w:proofErr w:type="spellStart"/>
      <w:r w:rsidRPr="003E3217">
        <w:rPr>
          <w:rFonts w:asciiTheme="minorHAnsi" w:eastAsiaTheme="minorHAnsi" w:hAnsiTheme="minorHAnsi" w:cstheme="minorHAnsi"/>
          <w:kern w:val="0"/>
          <w:sz w:val="24"/>
          <w:szCs w:val="24"/>
        </w:rPr>
        <w:t>empatizzare</w:t>
      </w:r>
      <w:proofErr w:type="spellEnd"/>
      <w:r w:rsidRPr="003E3217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 con gli altri; comprende e rispetta le differenze culturali e vede queste differenze come opportunità per relazioni costruttive, rispettose e pacifiche tra le persone (dimensione etica).</w:t>
      </w:r>
    </w:p>
    <w:p w14:paraId="31FF371D" w14:textId="77777777" w:rsidR="003E3217" w:rsidRPr="003E3217" w:rsidRDefault="003E3217" w:rsidP="003E3217">
      <w:pPr>
        <w:pStyle w:val="PredefinitoLTGliederung1"/>
        <w:numPr>
          <w:ilvl w:val="0"/>
          <w:numId w:val="12"/>
        </w:numPr>
        <w:spacing w:before="120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3E3217">
        <w:rPr>
          <w:rFonts w:asciiTheme="minorHAnsi" w:eastAsiaTheme="minorHAnsi" w:hAnsiTheme="minorHAnsi" w:cstheme="minorHAnsi"/>
          <w:kern w:val="0"/>
          <w:sz w:val="24"/>
          <w:szCs w:val="24"/>
        </w:rPr>
        <w:t>Sa agire in maniera responsabile, riflettendo sul proprio ruolo nella comunità locale e nella società globale,  valutando  le proprie azioni,  determinando le conseguenze e gestendo   rischi e  cambiamenti (dimensione comportamentale o dell’agire) .</w:t>
      </w:r>
    </w:p>
    <w:p w14:paraId="26F21C11" w14:textId="77777777" w:rsidR="000900B9" w:rsidRPr="00B46B80" w:rsidRDefault="000900B9" w:rsidP="004A2D15">
      <w:pPr>
        <w:shd w:val="clear" w:color="auto" w:fill="FFFFFF"/>
        <w:spacing w:after="0" w:line="240" w:lineRule="auto"/>
        <w:textAlignment w:val="baseline"/>
        <w:rPr>
          <w:rFonts w:cstheme="minorHAnsi"/>
          <w:b/>
          <w:i/>
          <w:noProof/>
          <w:color w:val="000000"/>
          <w:sz w:val="28"/>
          <w:szCs w:val="28"/>
          <w:u w:val="single"/>
          <w:lang w:eastAsia="it-IT"/>
        </w:rPr>
      </w:pPr>
      <w:r w:rsidRPr="00B46B80">
        <w:rPr>
          <w:rFonts w:cstheme="minorHAnsi"/>
          <w:b/>
          <w:i/>
          <w:noProof/>
          <w:color w:val="000000"/>
          <w:sz w:val="28"/>
          <w:szCs w:val="28"/>
          <w:u w:val="single"/>
          <w:lang w:eastAsia="it-IT"/>
        </w:rPr>
        <w:t>Come valutare i risultati dell’apprendimento</w:t>
      </w:r>
    </w:p>
    <w:p w14:paraId="312B8B6C" w14:textId="77777777" w:rsidR="004A2D15" w:rsidRPr="00A95355" w:rsidRDefault="004A2D15" w:rsidP="004A2D15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6E908081" w14:textId="77777777" w:rsidR="008401F5" w:rsidRPr="00A95355" w:rsidRDefault="008401F5" w:rsidP="00240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95355">
        <w:rPr>
          <w:rFonts w:cstheme="minorHAnsi"/>
          <w:color w:val="000000"/>
          <w:sz w:val="24"/>
          <w:szCs w:val="24"/>
        </w:rPr>
        <w:t>Dal momento che l’ECG coinvolge i tre ambiti sopra descritti, è importante che la valutazione</w:t>
      </w:r>
      <w:r w:rsidR="004A2D15" w:rsidRPr="00A95355">
        <w:rPr>
          <w:rFonts w:cstheme="minorHAnsi"/>
          <w:color w:val="000000"/>
          <w:sz w:val="24"/>
          <w:szCs w:val="24"/>
        </w:rPr>
        <w:t xml:space="preserve"> dei risultati</w:t>
      </w:r>
      <w:r w:rsidRPr="00A95355">
        <w:rPr>
          <w:rFonts w:cstheme="minorHAnsi"/>
          <w:color w:val="000000"/>
          <w:sz w:val="24"/>
          <w:szCs w:val="24"/>
        </w:rPr>
        <w:t xml:space="preserve"> vada oltre la </w:t>
      </w:r>
      <w:r w:rsidR="004A2D15" w:rsidRPr="00A95355">
        <w:rPr>
          <w:rFonts w:cstheme="minorHAnsi"/>
          <w:color w:val="000000"/>
          <w:sz w:val="24"/>
          <w:szCs w:val="24"/>
        </w:rPr>
        <w:t xml:space="preserve">mera conoscenza dei fatti, per includere soprattutto </w:t>
      </w:r>
      <w:r w:rsidRPr="00A95355">
        <w:rPr>
          <w:rFonts w:cstheme="minorHAnsi"/>
          <w:color w:val="000000"/>
          <w:sz w:val="24"/>
          <w:szCs w:val="24"/>
        </w:rPr>
        <w:t>la valutazione delle competenze, dei valori e degli atteggiamenti</w:t>
      </w:r>
      <w:r w:rsidR="004A2D15" w:rsidRPr="00A95355">
        <w:rPr>
          <w:rFonts w:cstheme="minorHAnsi"/>
          <w:color w:val="000000"/>
          <w:sz w:val="24"/>
          <w:szCs w:val="24"/>
        </w:rPr>
        <w:t xml:space="preserve"> messi in campo</w:t>
      </w:r>
      <w:r w:rsidR="00A95355">
        <w:rPr>
          <w:rFonts w:cstheme="minorHAnsi"/>
          <w:color w:val="000000"/>
          <w:sz w:val="24"/>
          <w:szCs w:val="24"/>
        </w:rPr>
        <w:t xml:space="preserve"> dai discenti</w:t>
      </w:r>
      <w:r w:rsidRPr="00A95355">
        <w:rPr>
          <w:rFonts w:cstheme="minorHAnsi"/>
          <w:color w:val="000000"/>
          <w:sz w:val="24"/>
          <w:szCs w:val="24"/>
        </w:rPr>
        <w:t>.</w:t>
      </w:r>
    </w:p>
    <w:p w14:paraId="389EBFA3" w14:textId="77777777" w:rsidR="00AD457E" w:rsidRDefault="004A2D15" w:rsidP="00AD4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95355">
        <w:rPr>
          <w:rFonts w:cstheme="minorHAnsi"/>
          <w:color w:val="000000"/>
          <w:sz w:val="24"/>
          <w:szCs w:val="24"/>
        </w:rPr>
        <w:t>Saranno</w:t>
      </w:r>
      <w:r w:rsidR="00A95355">
        <w:rPr>
          <w:rFonts w:cstheme="minorHAnsi"/>
          <w:color w:val="000000"/>
          <w:sz w:val="24"/>
          <w:szCs w:val="24"/>
        </w:rPr>
        <w:t>,</w:t>
      </w:r>
      <w:r w:rsidRPr="00A95355">
        <w:rPr>
          <w:rFonts w:cstheme="minorHAnsi"/>
          <w:color w:val="000000"/>
          <w:sz w:val="24"/>
          <w:szCs w:val="24"/>
        </w:rPr>
        <w:t xml:space="preserve"> quindi</w:t>
      </w:r>
      <w:r w:rsidR="00A95355">
        <w:rPr>
          <w:rFonts w:cstheme="minorHAnsi"/>
          <w:color w:val="000000"/>
          <w:sz w:val="24"/>
          <w:szCs w:val="24"/>
        </w:rPr>
        <w:t>,</w:t>
      </w:r>
      <w:r w:rsidRPr="00A95355">
        <w:rPr>
          <w:rFonts w:cstheme="minorHAnsi"/>
          <w:color w:val="000000"/>
          <w:sz w:val="24"/>
          <w:szCs w:val="24"/>
        </w:rPr>
        <w:t xml:space="preserve"> tenuti in considerazione i processi (le pratiche di </w:t>
      </w:r>
      <w:r w:rsidR="00A95355">
        <w:rPr>
          <w:rFonts w:cstheme="minorHAnsi"/>
          <w:color w:val="000000"/>
          <w:sz w:val="24"/>
          <w:szCs w:val="24"/>
        </w:rPr>
        <w:t>insegnamento/apprendimento e</w:t>
      </w:r>
      <w:r w:rsidRPr="00A95355">
        <w:rPr>
          <w:rFonts w:cstheme="minorHAnsi"/>
          <w:color w:val="000000"/>
          <w:sz w:val="24"/>
          <w:szCs w:val="24"/>
        </w:rPr>
        <w:t xml:space="preserve"> il coinvolgimento degli alunni) e i risultati (la conoscenza personale e di g</w:t>
      </w:r>
      <w:r w:rsidR="00A95355" w:rsidRPr="00A95355">
        <w:rPr>
          <w:rFonts w:cstheme="minorHAnsi"/>
          <w:color w:val="000000"/>
          <w:sz w:val="24"/>
          <w:szCs w:val="24"/>
        </w:rPr>
        <w:t>ruppo, le competenze, i valori,</w:t>
      </w:r>
      <w:r w:rsidRPr="00A95355">
        <w:rPr>
          <w:rFonts w:cstheme="minorHAnsi"/>
          <w:color w:val="000000"/>
          <w:sz w:val="24"/>
          <w:szCs w:val="24"/>
        </w:rPr>
        <w:t xml:space="preserve"> gli atteggiamenti</w:t>
      </w:r>
      <w:r w:rsidR="00A95355" w:rsidRPr="00A95355">
        <w:rPr>
          <w:rFonts w:cstheme="minorHAnsi"/>
          <w:color w:val="000000"/>
          <w:sz w:val="24"/>
          <w:szCs w:val="24"/>
        </w:rPr>
        <w:t xml:space="preserve"> e i risultati raggiunti), così </w:t>
      </w:r>
      <w:r w:rsidRPr="00A95355">
        <w:rPr>
          <w:rFonts w:cstheme="minorHAnsi"/>
          <w:color w:val="000000"/>
          <w:sz w:val="24"/>
          <w:szCs w:val="24"/>
        </w:rPr>
        <w:t>come gli aspetti legati al contesto</w:t>
      </w:r>
      <w:r w:rsidR="00A95355" w:rsidRPr="00A95355">
        <w:rPr>
          <w:rFonts w:cstheme="minorHAnsi"/>
          <w:color w:val="000000"/>
          <w:sz w:val="24"/>
          <w:szCs w:val="24"/>
        </w:rPr>
        <w:t xml:space="preserve">. </w:t>
      </w:r>
      <w:r w:rsidR="00A95355">
        <w:rPr>
          <w:rFonts w:cstheme="minorHAnsi"/>
          <w:color w:val="000000"/>
          <w:sz w:val="24"/>
          <w:szCs w:val="24"/>
        </w:rPr>
        <w:t xml:space="preserve">In mancanza di </w:t>
      </w:r>
      <w:r w:rsidR="00A95355" w:rsidRPr="00A95355">
        <w:rPr>
          <w:rFonts w:cstheme="minorHAnsi"/>
          <w:color w:val="000000"/>
          <w:sz w:val="24"/>
          <w:szCs w:val="24"/>
        </w:rPr>
        <w:t xml:space="preserve">un quadro di misurazione e valutazione, dotato di precisi indicatori concordati a livello Internazionale </w:t>
      </w:r>
      <w:r w:rsidR="00A95355">
        <w:rPr>
          <w:rFonts w:cstheme="minorHAnsi"/>
          <w:color w:val="000000"/>
          <w:sz w:val="24"/>
          <w:szCs w:val="24"/>
        </w:rPr>
        <w:t>p</w:t>
      </w:r>
      <w:r w:rsidR="00A95355" w:rsidRPr="00A95355">
        <w:rPr>
          <w:rFonts w:cstheme="minorHAnsi"/>
          <w:color w:val="000000"/>
          <w:sz w:val="24"/>
          <w:szCs w:val="24"/>
        </w:rPr>
        <w:t>er la valutazione dei risul</w:t>
      </w:r>
      <w:r w:rsidR="00A95355">
        <w:rPr>
          <w:rFonts w:cstheme="minorHAnsi"/>
          <w:color w:val="000000"/>
          <w:sz w:val="24"/>
          <w:szCs w:val="24"/>
        </w:rPr>
        <w:t>tati dell’insegnamento dell’ECG</w:t>
      </w:r>
      <w:r w:rsidR="00A95355" w:rsidRPr="00A95355">
        <w:rPr>
          <w:rFonts w:cstheme="minorHAnsi"/>
          <w:color w:val="000000"/>
          <w:sz w:val="24"/>
          <w:szCs w:val="24"/>
        </w:rPr>
        <w:t>,</w:t>
      </w:r>
      <w:r w:rsidR="00A95355">
        <w:rPr>
          <w:rFonts w:cstheme="minorHAnsi"/>
          <w:color w:val="000000"/>
          <w:sz w:val="24"/>
          <w:szCs w:val="24"/>
        </w:rPr>
        <w:t xml:space="preserve"> </w:t>
      </w:r>
      <w:r w:rsidR="00A95355" w:rsidRPr="00A95355">
        <w:rPr>
          <w:rFonts w:cstheme="minorHAnsi"/>
          <w:color w:val="000000"/>
          <w:sz w:val="24"/>
          <w:szCs w:val="24"/>
        </w:rPr>
        <w:t xml:space="preserve">si </w:t>
      </w:r>
      <w:r w:rsidR="00A95355">
        <w:rPr>
          <w:rFonts w:cstheme="minorHAnsi"/>
          <w:color w:val="000000"/>
          <w:sz w:val="24"/>
          <w:szCs w:val="24"/>
        </w:rPr>
        <w:t xml:space="preserve">è pensato di </w:t>
      </w:r>
      <w:r w:rsidR="00A95355" w:rsidRPr="00A95355">
        <w:rPr>
          <w:rFonts w:cstheme="minorHAnsi"/>
          <w:color w:val="000000"/>
          <w:sz w:val="24"/>
          <w:szCs w:val="24"/>
        </w:rPr>
        <w:t xml:space="preserve">includere l’educazione alla cittadinanza </w:t>
      </w:r>
      <w:r w:rsidR="00A95355">
        <w:rPr>
          <w:rFonts w:cstheme="minorHAnsi"/>
          <w:color w:val="000000"/>
          <w:sz w:val="24"/>
          <w:szCs w:val="24"/>
        </w:rPr>
        <w:t xml:space="preserve">globale, </w:t>
      </w:r>
      <w:r w:rsidR="00A95355" w:rsidRPr="00A95355">
        <w:rPr>
          <w:rFonts w:cstheme="minorHAnsi"/>
          <w:color w:val="000000"/>
          <w:sz w:val="24"/>
          <w:szCs w:val="24"/>
        </w:rPr>
        <w:t>assieme all’educazione allo sviluppo sostenibile, tra gli obiet</w:t>
      </w:r>
      <w:r w:rsidR="00A95355">
        <w:rPr>
          <w:rFonts w:cstheme="minorHAnsi"/>
          <w:color w:val="000000"/>
          <w:sz w:val="24"/>
          <w:szCs w:val="24"/>
        </w:rPr>
        <w:t xml:space="preserve">tivi educativi dell’Agenda 2030. </w:t>
      </w:r>
    </w:p>
    <w:p w14:paraId="3D2AA3E9" w14:textId="77777777" w:rsidR="00BC078B" w:rsidRDefault="00BC078B" w:rsidP="00AD4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8"/>
          <w:szCs w:val="28"/>
          <w:u w:val="single"/>
        </w:rPr>
      </w:pPr>
    </w:p>
    <w:p w14:paraId="27DEF75D" w14:textId="77777777" w:rsidR="004E7DE7" w:rsidRPr="00AD457E" w:rsidRDefault="003024D3" w:rsidP="00AD45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46B80">
        <w:rPr>
          <w:rFonts w:cstheme="minorHAnsi"/>
          <w:b/>
          <w:i/>
          <w:color w:val="000000"/>
          <w:sz w:val="28"/>
          <w:szCs w:val="28"/>
          <w:u w:val="single"/>
        </w:rPr>
        <w:t>L</w:t>
      </w:r>
      <w:r w:rsidR="008251AD" w:rsidRPr="00B46B80">
        <w:rPr>
          <w:rFonts w:cstheme="minorHAnsi"/>
          <w:b/>
          <w:i/>
          <w:color w:val="000000"/>
          <w:sz w:val="28"/>
          <w:szCs w:val="28"/>
          <w:u w:val="single"/>
        </w:rPr>
        <w:t>’Agenda 2030</w:t>
      </w:r>
    </w:p>
    <w:p w14:paraId="2FC47CD5" w14:textId="77777777" w:rsidR="004E7DE7" w:rsidRPr="003024D3" w:rsidRDefault="004E7DE7" w:rsidP="00341C3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1FF5CD40" w14:textId="77777777" w:rsidR="003024D3" w:rsidRPr="003024D3" w:rsidRDefault="003024D3" w:rsidP="008251AD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024D3">
        <w:rPr>
          <w:rFonts w:cstheme="minorHAnsi"/>
          <w:color w:val="000000"/>
          <w:sz w:val="24"/>
          <w:szCs w:val="24"/>
        </w:rPr>
        <w:t xml:space="preserve">Il compito di </w:t>
      </w:r>
      <w:r w:rsidRPr="00B46B80">
        <w:rPr>
          <w:rFonts w:cstheme="minorHAnsi"/>
          <w:b/>
          <w:i/>
          <w:iCs/>
          <w:color w:val="000000"/>
          <w:sz w:val="24"/>
          <w:szCs w:val="24"/>
        </w:rPr>
        <w:t>Educare alla cittadinanza</w:t>
      </w:r>
      <w:r w:rsidRPr="00B46B80">
        <w:rPr>
          <w:rFonts w:cstheme="minorHAnsi"/>
          <w:b/>
          <w:color w:val="000000"/>
          <w:sz w:val="24"/>
          <w:szCs w:val="24"/>
        </w:rPr>
        <w:t xml:space="preserve"> </w:t>
      </w:r>
      <w:r w:rsidRPr="00B46B80">
        <w:rPr>
          <w:rFonts w:cstheme="minorHAnsi"/>
          <w:b/>
          <w:i/>
          <w:iCs/>
          <w:color w:val="000000"/>
          <w:sz w:val="24"/>
          <w:szCs w:val="24"/>
        </w:rPr>
        <w:t>globale</w:t>
      </w:r>
      <w:r w:rsidR="00B46B8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3024D3">
        <w:rPr>
          <w:rFonts w:cstheme="minorHAnsi"/>
          <w:color w:val="000000"/>
          <w:sz w:val="24"/>
          <w:szCs w:val="24"/>
        </w:rPr>
        <w:t>in tutto il mondo sarà guidato</w:t>
      </w:r>
      <w:r w:rsidR="00A95355">
        <w:rPr>
          <w:rFonts w:cstheme="minorHAnsi"/>
          <w:color w:val="000000"/>
          <w:sz w:val="24"/>
          <w:szCs w:val="24"/>
        </w:rPr>
        <w:t>, infatti,</w:t>
      </w:r>
      <w:r w:rsidRPr="003024D3">
        <w:rPr>
          <w:rFonts w:cstheme="minorHAnsi"/>
          <w:color w:val="000000"/>
          <w:sz w:val="24"/>
          <w:szCs w:val="24"/>
        </w:rPr>
        <w:t xml:space="preserve"> nei prossimi anni dall</w:t>
      </w:r>
      <w:r w:rsidRPr="003024D3">
        <w:rPr>
          <w:rFonts w:cstheme="minorHAnsi"/>
          <w:b/>
          <w:bCs/>
          <w:color w:val="000000"/>
          <w:sz w:val="24"/>
          <w:szCs w:val="24"/>
        </w:rPr>
        <w:t>’Agenda Globale 2030</w:t>
      </w:r>
      <w:r w:rsidRPr="003024D3">
        <w:rPr>
          <w:rFonts w:cstheme="minorHAnsi"/>
          <w:color w:val="000000"/>
          <w:sz w:val="24"/>
          <w:szCs w:val="24"/>
        </w:rPr>
        <w:t xml:space="preserve">, un programma d’azione per le persone, il pianeta e la prosperità, sottoscritto nel  settembre 2015 dai governi dei 193 Paesi  membri dell’ONU, un “viaggio” verso un  futuro sostenibile.  Sono 17 gli </w:t>
      </w:r>
      <w:r w:rsidRPr="003024D3">
        <w:rPr>
          <w:rFonts w:cstheme="minorHAnsi"/>
          <w:b/>
          <w:bCs/>
          <w:color w:val="000000"/>
          <w:sz w:val="24"/>
          <w:szCs w:val="24"/>
        </w:rPr>
        <w:t>Obiettivi di Sviluppo Sostenibile</w:t>
      </w:r>
      <w:r w:rsidRPr="003024D3">
        <w:rPr>
          <w:rFonts w:cstheme="minorHAnsi"/>
          <w:color w:val="000000"/>
          <w:sz w:val="24"/>
          <w:szCs w:val="24"/>
        </w:rPr>
        <w:t xml:space="preserve"> che ogni paese dovrà raggiungere entro il 2030: ognuno dovrà fare la propria parte. Gli obiettivi riguardano quelle sfide globali che sono cruciali per la sopravvivenza dell’umanità. Essi fissano limiti ambientali e soglie critiche per l’uso delle risorse naturali. Gli obiettivi riconoscono che il porre fine alla povertà deve procedere di pari passo con le strategie che </w:t>
      </w:r>
      <w:r w:rsidRPr="003024D3">
        <w:rPr>
          <w:rFonts w:cstheme="minorHAnsi"/>
          <w:color w:val="000000"/>
          <w:sz w:val="24"/>
          <w:szCs w:val="24"/>
        </w:rPr>
        <w:lastRenderedPageBreak/>
        <w:t>costruiscono lo sviluppo economico. Essi prendono in considerazione una serie di bisogni sociali quali l’educazione, la salute, la protezione sociale e le opportunità di lavoro, affrontando, nel contempo, il cambiamento climatico e la protezione ambientale.</w:t>
      </w:r>
    </w:p>
    <w:p w14:paraId="33CFC9DF" w14:textId="77777777" w:rsidR="004E7DE7" w:rsidRPr="003024D3" w:rsidRDefault="004E7DE7" w:rsidP="00341C3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</w:p>
    <w:p w14:paraId="45803DA3" w14:textId="77777777" w:rsidR="004E7DE7" w:rsidRDefault="004E7DE7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976F2" w14:textId="77777777" w:rsidR="003024D3" w:rsidRPr="00B46B80" w:rsidRDefault="008251AD" w:rsidP="00341C3A">
      <w:pPr>
        <w:shd w:val="clear" w:color="auto" w:fill="FFFFFF"/>
        <w:spacing w:after="0" w:line="240" w:lineRule="auto"/>
        <w:textAlignment w:val="baseline"/>
        <w:rPr>
          <w:b/>
          <w:bCs/>
          <w:i/>
          <w:sz w:val="28"/>
          <w:szCs w:val="28"/>
          <w:u w:val="single"/>
        </w:rPr>
      </w:pPr>
      <w:r w:rsidRPr="00B46B80">
        <w:rPr>
          <w:b/>
          <w:bCs/>
          <w:i/>
          <w:sz w:val="28"/>
          <w:szCs w:val="28"/>
          <w:u w:val="single"/>
        </w:rPr>
        <w:t xml:space="preserve">Gli </w:t>
      </w:r>
      <w:r w:rsidR="003024D3" w:rsidRPr="00B46B80">
        <w:rPr>
          <w:b/>
          <w:bCs/>
          <w:i/>
          <w:sz w:val="28"/>
          <w:szCs w:val="28"/>
          <w:u w:val="single"/>
        </w:rPr>
        <w:t>Obiettivi di apprendimento per realizzare gli OSS</w:t>
      </w:r>
    </w:p>
    <w:p w14:paraId="42E50EDC" w14:textId="77777777" w:rsidR="008251AD" w:rsidRDefault="008251AD" w:rsidP="00341C3A">
      <w:pPr>
        <w:shd w:val="clear" w:color="auto" w:fill="FFFFFF"/>
        <w:spacing w:after="0" w:line="240" w:lineRule="auto"/>
        <w:textAlignment w:val="baseline"/>
        <w:rPr>
          <w:b/>
          <w:bCs/>
          <w:sz w:val="23"/>
          <w:szCs w:val="23"/>
        </w:rPr>
      </w:pPr>
    </w:p>
    <w:p w14:paraId="6877EBCE" w14:textId="77777777" w:rsidR="004E7DE7" w:rsidRPr="004B27FF" w:rsidRDefault="00576898" w:rsidP="00341C3A">
      <w:pPr>
        <w:shd w:val="clear" w:color="auto" w:fill="FFFFFF"/>
        <w:spacing w:after="0" w:line="240" w:lineRule="auto"/>
        <w:textAlignment w:val="baseline"/>
        <w:rPr>
          <w:bCs/>
          <w:sz w:val="23"/>
          <w:szCs w:val="23"/>
        </w:rPr>
      </w:pPr>
      <w:r>
        <w:rPr>
          <w:bCs/>
          <w:sz w:val="23"/>
          <w:szCs w:val="23"/>
        </w:rPr>
        <w:t>L’ESS sviluppa</w:t>
      </w:r>
      <w:r w:rsidR="003024D3" w:rsidRPr="004B27FF">
        <w:rPr>
          <w:bCs/>
          <w:sz w:val="23"/>
          <w:szCs w:val="23"/>
        </w:rPr>
        <w:t xml:space="preserve"> competenze trasversali fondamentali per la sostenibilità</w:t>
      </w:r>
      <w:r>
        <w:rPr>
          <w:bCs/>
          <w:sz w:val="23"/>
          <w:szCs w:val="23"/>
        </w:rPr>
        <w:t>,</w:t>
      </w:r>
      <w:r w:rsidR="003024D3" w:rsidRPr="004B27FF">
        <w:rPr>
          <w:bCs/>
          <w:sz w:val="23"/>
          <w:szCs w:val="23"/>
        </w:rPr>
        <w:t xml:space="preserve"> che sono rilevanti per tutti gli OSS</w:t>
      </w:r>
      <w:r w:rsidR="00CD782A" w:rsidRPr="004B27FF">
        <w:rPr>
          <w:bCs/>
          <w:sz w:val="23"/>
          <w:szCs w:val="23"/>
        </w:rPr>
        <w:t xml:space="preserve"> e che si possono tranquillamente intersecare con </w:t>
      </w:r>
      <w:r w:rsidR="00974905">
        <w:rPr>
          <w:bCs/>
          <w:sz w:val="23"/>
          <w:szCs w:val="23"/>
        </w:rPr>
        <w:t xml:space="preserve">le competenze di Cittadinanza e </w:t>
      </w:r>
      <w:r w:rsidR="00B46B80">
        <w:rPr>
          <w:bCs/>
          <w:sz w:val="23"/>
          <w:szCs w:val="23"/>
        </w:rPr>
        <w:t xml:space="preserve">con quelle </w:t>
      </w:r>
      <w:r w:rsidR="00974905">
        <w:rPr>
          <w:bCs/>
          <w:sz w:val="23"/>
          <w:szCs w:val="23"/>
        </w:rPr>
        <w:t xml:space="preserve">europee </w:t>
      </w:r>
      <w:r w:rsidR="00CD782A" w:rsidRPr="004B27FF">
        <w:rPr>
          <w:bCs/>
          <w:sz w:val="23"/>
          <w:szCs w:val="23"/>
        </w:rPr>
        <w:t xml:space="preserve">del Curricolo </w:t>
      </w:r>
      <w:r w:rsidR="00B46B80">
        <w:rPr>
          <w:bCs/>
          <w:sz w:val="23"/>
          <w:szCs w:val="23"/>
        </w:rPr>
        <w:t xml:space="preserve">trasversale </w:t>
      </w:r>
      <w:r w:rsidR="00CD782A" w:rsidRPr="004B27FF">
        <w:rPr>
          <w:bCs/>
          <w:sz w:val="23"/>
          <w:szCs w:val="23"/>
        </w:rPr>
        <w:t>di Istituto</w:t>
      </w:r>
      <w:r w:rsidR="003024D3" w:rsidRPr="004B27FF">
        <w:rPr>
          <w:bCs/>
          <w:sz w:val="23"/>
          <w:szCs w:val="23"/>
        </w:rPr>
        <w:t>.</w:t>
      </w:r>
    </w:p>
    <w:p w14:paraId="5B9E2E87" w14:textId="77777777" w:rsidR="00CD782A" w:rsidRDefault="00CD782A" w:rsidP="00341C3A">
      <w:pPr>
        <w:shd w:val="clear" w:color="auto" w:fill="FFFFFF"/>
        <w:spacing w:after="0" w:line="240" w:lineRule="auto"/>
        <w:textAlignment w:val="baseline"/>
        <w:rPr>
          <w:b/>
          <w:bCs/>
          <w:sz w:val="23"/>
          <w:szCs w:val="23"/>
        </w:rPr>
      </w:pPr>
    </w:p>
    <w:p w14:paraId="5E6BD213" w14:textId="77777777" w:rsidR="00CD782A" w:rsidRDefault="00CD782A" w:rsidP="00341C3A">
      <w:pPr>
        <w:shd w:val="clear" w:color="auto" w:fill="FFFFFF"/>
        <w:spacing w:after="0" w:line="240" w:lineRule="auto"/>
        <w:textAlignment w:val="baseline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3543"/>
        <w:gridCol w:w="1560"/>
        <w:gridCol w:w="3118"/>
      </w:tblGrid>
      <w:tr w:rsidR="00CD782A" w:rsidRPr="00CD782A" w14:paraId="138AD275" w14:textId="77777777" w:rsidTr="00CD782A">
        <w:tc>
          <w:tcPr>
            <w:tcW w:w="166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967055B" w14:textId="77777777" w:rsidR="00CD782A" w:rsidRPr="00C57EC9" w:rsidRDefault="00CD782A" w:rsidP="000D0FFD">
            <w:pPr>
              <w:rPr>
                <w:b/>
                <w:color w:val="006600"/>
              </w:rPr>
            </w:pPr>
            <w:r w:rsidRPr="00C57EC9">
              <w:rPr>
                <w:b/>
                <w:color w:val="006600"/>
              </w:rPr>
              <w:t>Competenze  di cittadinanza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304567D3" w14:textId="77777777" w:rsidR="00CD782A" w:rsidRPr="00C57EC9" w:rsidRDefault="00CD782A" w:rsidP="000D0FFD">
            <w:pPr>
              <w:rPr>
                <w:b/>
                <w:color w:val="006600"/>
              </w:rPr>
            </w:pPr>
            <w:r w:rsidRPr="00C57EC9">
              <w:rPr>
                <w:b/>
                <w:color w:val="006600"/>
              </w:rPr>
              <w:t>Descrizione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1ACD57A" w14:textId="77777777" w:rsidR="00CD782A" w:rsidRPr="00C57EC9" w:rsidRDefault="00CD782A" w:rsidP="000D0FFD">
            <w:pPr>
              <w:rPr>
                <w:b/>
                <w:color w:val="006600"/>
              </w:rPr>
            </w:pPr>
            <w:r w:rsidRPr="00C57EC9">
              <w:rPr>
                <w:b/>
                <w:color w:val="006600"/>
              </w:rPr>
              <w:t>Competenze europee 2018</w:t>
            </w:r>
          </w:p>
        </w:tc>
        <w:tc>
          <w:tcPr>
            <w:tcW w:w="3543" w:type="dxa"/>
            <w:shd w:val="clear" w:color="auto" w:fill="FBD4B4" w:themeFill="accent6" w:themeFillTint="66"/>
          </w:tcPr>
          <w:p w14:paraId="0E86A2A2" w14:textId="77777777" w:rsidR="00CD782A" w:rsidRPr="00C57EC9" w:rsidRDefault="00CD782A" w:rsidP="000D0FFD">
            <w:pPr>
              <w:rPr>
                <w:b/>
                <w:color w:val="006600"/>
              </w:rPr>
            </w:pPr>
            <w:r w:rsidRPr="00C57EC9">
              <w:rPr>
                <w:b/>
                <w:color w:val="006600"/>
              </w:rPr>
              <w:t>Descrizione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5E19D753" w14:textId="77777777" w:rsidR="00CD782A" w:rsidRPr="00C57EC9" w:rsidRDefault="00CD782A" w:rsidP="000D0FFD">
            <w:pPr>
              <w:rPr>
                <w:b/>
                <w:color w:val="006600"/>
              </w:rPr>
            </w:pPr>
            <w:r w:rsidRPr="00C57EC9">
              <w:rPr>
                <w:b/>
                <w:color w:val="006600"/>
              </w:rPr>
              <w:t>Competenze di ESS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14:paraId="20666704" w14:textId="77777777" w:rsidR="00CD782A" w:rsidRPr="00C57EC9" w:rsidRDefault="00CD782A" w:rsidP="000D0FFD">
            <w:pPr>
              <w:rPr>
                <w:b/>
                <w:color w:val="006600"/>
              </w:rPr>
            </w:pPr>
            <w:r w:rsidRPr="00C57EC9">
              <w:rPr>
                <w:b/>
                <w:color w:val="006600"/>
              </w:rPr>
              <w:t xml:space="preserve">Descrizione </w:t>
            </w:r>
          </w:p>
        </w:tc>
      </w:tr>
      <w:tr w:rsidR="00CD782A" w:rsidRPr="00CD782A" w14:paraId="503D595F" w14:textId="77777777" w:rsidTr="000D0FFD">
        <w:tc>
          <w:tcPr>
            <w:tcW w:w="1668" w:type="dxa"/>
            <w:shd w:val="clear" w:color="auto" w:fill="FBD4B4" w:themeFill="accent6" w:themeFillTint="66"/>
          </w:tcPr>
          <w:p w14:paraId="4FB8895A" w14:textId="77777777" w:rsidR="00CD782A" w:rsidRPr="00CD782A" w:rsidRDefault="00CD782A" w:rsidP="000D0FFD">
            <w:pPr>
              <w:rPr>
                <w:b/>
                <w:color w:val="008000"/>
              </w:rPr>
            </w:pPr>
            <w:r w:rsidRPr="00CD782A">
              <w:rPr>
                <w:b/>
                <w:color w:val="008000"/>
              </w:rPr>
              <w:t>Imparare ad imparare</w:t>
            </w:r>
          </w:p>
        </w:tc>
        <w:tc>
          <w:tcPr>
            <w:tcW w:w="2835" w:type="dxa"/>
          </w:tcPr>
          <w:p w14:paraId="757A1A08" w14:textId="77777777" w:rsidR="00CD782A" w:rsidRPr="00CD782A" w:rsidRDefault="00CD782A" w:rsidP="000D0FFD">
            <w:r w:rsidRPr="00CD782A">
              <w:t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845AB07" w14:textId="77777777" w:rsidR="000D0FFD" w:rsidRPr="00FE01E7" w:rsidRDefault="00C57EC9" w:rsidP="00C57EC9">
            <w:pPr>
              <w:shd w:val="clear" w:color="auto" w:fill="FBD4B4" w:themeFill="accent6" w:themeFillTint="66"/>
              <w:rPr>
                <w:b/>
                <w:color w:val="008000"/>
              </w:rPr>
            </w:pPr>
            <w:r w:rsidRPr="00FE01E7">
              <w:rPr>
                <w:b/>
                <w:color w:val="008000"/>
              </w:rPr>
              <w:t>Competenza personale, sociale e capacità di imparare a imparare</w:t>
            </w:r>
          </w:p>
          <w:p w14:paraId="53BF0AC7" w14:textId="77777777" w:rsidR="000D0FFD" w:rsidRPr="00CD782A" w:rsidRDefault="000D0FFD" w:rsidP="000D0FFD">
            <w:pPr>
              <w:rPr>
                <w:rFonts w:cstheme="minorHAnsi"/>
                <w:b/>
                <w:bCs/>
                <w:color w:val="008000"/>
              </w:rPr>
            </w:pPr>
          </w:p>
        </w:tc>
        <w:tc>
          <w:tcPr>
            <w:tcW w:w="3543" w:type="dxa"/>
          </w:tcPr>
          <w:p w14:paraId="630D48F6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  <w:r w:rsidRPr="00CD782A">
              <w:rPr>
                <w:color w:val="333333"/>
                <w:shd w:val="clear" w:color="auto" w:fill="FFFFFF"/>
              </w:rPr>
              <w:t xml:space="preserve">-Riflettere su sé stessi,  gestire efficacemente il tempo e le informazioni,  lavorare con gli altri in maniera costruttiva, mantenersi resilienti e gestire il proprio apprendimento e la propria carriera. </w:t>
            </w:r>
          </w:p>
          <w:p w14:paraId="0FB4E8F3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  <w:r w:rsidRPr="00CD782A">
              <w:rPr>
                <w:color w:val="333333"/>
                <w:shd w:val="clear" w:color="auto" w:fill="FFFFFF"/>
              </w:rPr>
              <w:t>-Far fronte all'incertezza e alla complessità, imparare a imparare, favorire il proprio benessere fisico ed emotivo, mantenere la salute fisica e mentale, essere in grado di condurre una vita attenta alla salute e orientata al futuro</w:t>
            </w:r>
          </w:p>
          <w:p w14:paraId="2A59751D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  <w:r w:rsidRPr="00CD782A">
              <w:rPr>
                <w:color w:val="333333"/>
                <w:shd w:val="clear" w:color="auto" w:fill="FFFFFF"/>
              </w:rPr>
              <w:t>-</w:t>
            </w:r>
            <w:proofErr w:type="spellStart"/>
            <w:r w:rsidRPr="00CD782A">
              <w:rPr>
                <w:color w:val="333333"/>
                <w:shd w:val="clear" w:color="auto" w:fill="FFFFFF"/>
              </w:rPr>
              <w:t>Empatizzare</w:t>
            </w:r>
            <w:proofErr w:type="spellEnd"/>
            <w:r w:rsidRPr="00CD782A">
              <w:rPr>
                <w:color w:val="333333"/>
                <w:shd w:val="clear" w:color="auto" w:fill="FFFFFF"/>
              </w:rPr>
              <w:t xml:space="preserve"> e  gestire il conflitto in un contesto favorevole e inclusivo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44EEB446" w14:textId="77777777" w:rsidR="00BA6BC4" w:rsidRPr="00CD782A" w:rsidRDefault="00CD782A" w:rsidP="00BA6BC4">
            <w:pPr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</w:rPr>
              <w:t xml:space="preserve"> </w:t>
            </w:r>
            <w:r w:rsidR="00BA6BC4" w:rsidRPr="00CD782A">
              <w:rPr>
                <w:rFonts w:cstheme="minorHAnsi"/>
                <w:b/>
                <w:bCs/>
                <w:color w:val="006600"/>
              </w:rPr>
              <w:t>Competenza di previsione</w:t>
            </w:r>
          </w:p>
          <w:p w14:paraId="1486B9FF" w14:textId="77777777" w:rsidR="00BA6BC4" w:rsidRPr="00CD782A" w:rsidRDefault="00BA6BC4" w:rsidP="00BA6BC4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</w:p>
          <w:p w14:paraId="0F9A39F1" w14:textId="77777777" w:rsidR="00CD782A" w:rsidRPr="00CD782A" w:rsidRDefault="00CD782A" w:rsidP="000D0FFD"/>
        </w:tc>
        <w:tc>
          <w:tcPr>
            <w:tcW w:w="3118" w:type="dxa"/>
          </w:tcPr>
          <w:p w14:paraId="2AAD7EE9" w14:textId="77777777" w:rsidR="00BA6BC4" w:rsidRDefault="00BA6BC4" w:rsidP="00BA6BC4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  <w:r w:rsidRPr="00CD782A">
              <w:rPr>
                <w:rFonts w:cstheme="minorHAnsi"/>
                <w:color w:val="000000"/>
              </w:rPr>
              <w:t xml:space="preserve">Comprendere e valutare molteplici futuri possibili, probabili e </w:t>
            </w:r>
            <w:r>
              <w:rPr>
                <w:rFonts w:cstheme="minorHAnsi"/>
                <w:color w:val="000000"/>
              </w:rPr>
              <w:t xml:space="preserve">desiderabili </w:t>
            </w:r>
          </w:p>
          <w:p w14:paraId="5CEA7880" w14:textId="77777777" w:rsidR="00BA6BC4" w:rsidRPr="00CD782A" w:rsidRDefault="00BA6BC4" w:rsidP="00BA6BC4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-Creare le proprie visioni per il futuro</w:t>
            </w:r>
          </w:p>
          <w:p w14:paraId="2A1DA7C2" w14:textId="77777777" w:rsidR="00BA6BC4" w:rsidRPr="00CD782A" w:rsidRDefault="00BA6BC4" w:rsidP="00BA6BC4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 Applicare il principio di precauzione</w:t>
            </w:r>
          </w:p>
          <w:p w14:paraId="4EB98E79" w14:textId="77777777" w:rsidR="00BA6BC4" w:rsidRPr="00CD782A" w:rsidRDefault="00BA6BC4" w:rsidP="00BA6BC4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-Determinare le conseguenze delle azioni e  gestire i rischi e i cambiamenti.</w:t>
            </w:r>
          </w:p>
          <w:p w14:paraId="3F9B9F5C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CD782A" w:rsidRPr="00CD782A" w14:paraId="542C0869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5C9A8041" w14:textId="77777777" w:rsidR="00CD782A" w:rsidRPr="00CD782A" w:rsidRDefault="00CD782A" w:rsidP="000D0FFD">
            <w:pPr>
              <w:rPr>
                <w:b/>
                <w:color w:val="008000"/>
              </w:rPr>
            </w:pPr>
            <w:r w:rsidRPr="00CD782A">
              <w:rPr>
                <w:b/>
                <w:color w:val="008000"/>
              </w:rPr>
              <w:t xml:space="preserve">Comunicare </w:t>
            </w:r>
          </w:p>
        </w:tc>
        <w:tc>
          <w:tcPr>
            <w:tcW w:w="2835" w:type="dxa"/>
          </w:tcPr>
          <w:p w14:paraId="2E372949" w14:textId="77777777" w:rsidR="00821B8F" w:rsidRDefault="00821B8F" w:rsidP="00821B8F">
            <w:r>
              <w:t xml:space="preserve">-Comprendere messaggi di genere diverso  e di complessità diversa, trasmessi utilizzando linguaggi mediante diversi supporti </w:t>
            </w:r>
          </w:p>
          <w:p w14:paraId="1537B009" w14:textId="77777777" w:rsidR="00CD782A" w:rsidRPr="00CD782A" w:rsidRDefault="00821B8F" w:rsidP="00821B8F">
            <w:r>
              <w:t xml:space="preserve">-Rappresentare eventi, </w:t>
            </w:r>
            <w:r>
              <w:lastRenderedPageBreak/>
              <w:t xml:space="preserve">fenomeni, principi, concetti, norme, procedure, atteggiamenti, stati d’animo, emozioni, ecc. utilizzando linguaggi diversi e diverse conoscenze disciplinari, mediante diversi supporti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14690CEF" w14:textId="77777777" w:rsidR="00CD782A" w:rsidRPr="00CD782A" w:rsidRDefault="00CD782A" w:rsidP="000D0FFD">
            <w:pPr>
              <w:jc w:val="both"/>
              <w:rPr>
                <w:b/>
                <w:color w:val="008000"/>
                <w:shd w:val="clear" w:color="auto" w:fill="FFFFFF"/>
              </w:rPr>
            </w:pPr>
            <w:r w:rsidRPr="00CD782A">
              <w:rPr>
                <w:b/>
                <w:color w:val="008000"/>
              </w:rPr>
              <w:lastRenderedPageBreak/>
              <w:t>Consapevolezza ed espressione culturale</w:t>
            </w:r>
          </w:p>
        </w:tc>
        <w:tc>
          <w:tcPr>
            <w:tcW w:w="3543" w:type="dxa"/>
          </w:tcPr>
          <w:p w14:paraId="1D21E120" w14:textId="77777777" w:rsidR="00CD782A" w:rsidRPr="00CD782A" w:rsidRDefault="00CD782A" w:rsidP="000D0FFD">
            <w:r w:rsidRPr="00CD782A">
              <w:t>-Comprendere come le idee e i significati vengono espressi creativamente e comunicati in diverse culture e tramite tutta una serie di arti e altre forme culturali</w:t>
            </w:r>
          </w:p>
          <w:p w14:paraId="37C65A39" w14:textId="77777777" w:rsidR="00CD782A" w:rsidRPr="00CD782A" w:rsidRDefault="00CD782A" w:rsidP="000D0FFD">
            <w:r w:rsidRPr="00CD782A">
              <w:t>-Conoscere le culture e le espressioni locali, nazionali, europee e mondiali</w:t>
            </w:r>
          </w:p>
          <w:p w14:paraId="4F800F21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  <w:r w:rsidRPr="00CD782A">
              <w:lastRenderedPageBreak/>
              <w:t>-Comprendere  testi scritti, stampati e digitali, nel teatro, nel cinema, nella danza, nei giochi, nell'arte e nel design, nella musica, nei riti, nell'architettura oltre che nelle forme ibride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7ED13755" w14:textId="77777777" w:rsidR="00CD782A" w:rsidRPr="00CD782A" w:rsidRDefault="00CD782A" w:rsidP="000D0F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3B44A99F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CD782A" w:rsidRPr="00CD782A" w14:paraId="2A10F5D5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384B8135" w14:textId="77777777" w:rsidR="00CD782A" w:rsidRPr="00CD782A" w:rsidRDefault="00CD782A" w:rsidP="000D0FFD">
            <w:pPr>
              <w:rPr>
                <w:rFonts w:ascii="Helvetica" w:hAnsi="Helvetica"/>
                <w:b/>
                <w:color w:val="008000"/>
                <w:shd w:val="clear" w:color="auto" w:fill="FFFFFF"/>
              </w:rPr>
            </w:pPr>
            <w:r w:rsidRPr="00CD782A">
              <w:rPr>
                <w:b/>
                <w:color w:val="008000"/>
              </w:rPr>
              <w:t>Progettare:</w:t>
            </w:r>
          </w:p>
        </w:tc>
        <w:tc>
          <w:tcPr>
            <w:tcW w:w="2835" w:type="dxa"/>
          </w:tcPr>
          <w:p w14:paraId="43A898A8" w14:textId="77777777" w:rsidR="00CD782A" w:rsidRPr="00CD782A" w:rsidRDefault="00CD782A" w:rsidP="000D0FFD">
            <w:r w:rsidRPr="00CD782A">
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35F54D08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8000"/>
              </w:rPr>
            </w:pPr>
            <w:r w:rsidRPr="008B0990">
              <w:rPr>
                <w:b/>
                <w:color w:val="008000"/>
              </w:rPr>
              <w:t>Competenza imprenditoriale</w:t>
            </w:r>
          </w:p>
        </w:tc>
        <w:tc>
          <w:tcPr>
            <w:tcW w:w="3543" w:type="dxa"/>
          </w:tcPr>
          <w:p w14:paraId="1E990A3E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  <w:r w:rsidRPr="00CD782A">
              <w:rPr>
                <w:color w:val="333333"/>
                <w:shd w:val="clear" w:color="auto" w:fill="FFFFFF"/>
              </w:rPr>
              <w:t>-Comprendere che esistono opportunità e contesti diversi nei quali è possibile trasformare le idee in azioni nell'ambito di attività personali, sociali e professionali</w:t>
            </w:r>
          </w:p>
          <w:p w14:paraId="702ABA4C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  <w:r w:rsidRPr="00CD782A">
              <w:rPr>
                <w:color w:val="333333"/>
                <w:shd w:val="clear" w:color="auto" w:fill="FFFFFF"/>
              </w:rPr>
              <w:t xml:space="preserve">-Comprendere come tali opportunità si presentano. </w:t>
            </w:r>
          </w:p>
          <w:p w14:paraId="3239E448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</w:p>
          <w:p w14:paraId="71F75C92" w14:textId="77777777" w:rsidR="00CD782A" w:rsidRPr="00CD782A" w:rsidRDefault="00CD782A" w:rsidP="000D0FFD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39A732A4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  <w:color w:val="006600"/>
              </w:rPr>
              <w:t>Competenza strategica</w:t>
            </w:r>
          </w:p>
          <w:p w14:paraId="5E4EA31B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3118" w:type="dxa"/>
          </w:tcPr>
          <w:p w14:paraId="09D4215F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Sviluppare e implementare collettivamente azioni innovative che promuovano la sostenibilità a livello locale e oltre.</w:t>
            </w:r>
          </w:p>
        </w:tc>
      </w:tr>
      <w:tr w:rsidR="00CD782A" w:rsidRPr="00CD782A" w14:paraId="47821771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67B3A852" w14:textId="77777777" w:rsidR="00CD782A" w:rsidRPr="00CD782A" w:rsidRDefault="00CD782A" w:rsidP="000D0FFD">
            <w:pPr>
              <w:rPr>
                <w:b/>
                <w:color w:val="008000"/>
              </w:rPr>
            </w:pPr>
            <w:r w:rsidRPr="00CD782A">
              <w:rPr>
                <w:b/>
                <w:color w:val="008000"/>
              </w:rPr>
              <w:t>Collaborare e partecipare:</w:t>
            </w:r>
          </w:p>
        </w:tc>
        <w:tc>
          <w:tcPr>
            <w:tcW w:w="2835" w:type="dxa"/>
          </w:tcPr>
          <w:p w14:paraId="724D379D" w14:textId="77777777" w:rsidR="00CD782A" w:rsidRPr="00CD782A" w:rsidRDefault="00CD782A" w:rsidP="000D0FFD">
            <w:r w:rsidRPr="00CD782A"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175B7C79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8000"/>
              </w:rPr>
            </w:pPr>
          </w:p>
        </w:tc>
        <w:tc>
          <w:tcPr>
            <w:tcW w:w="3543" w:type="dxa"/>
          </w:tcPr>
          <w:p w14:paraId="2BC2D9F1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6D2FBDED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  <w:color w:val="006600"/>
              </w:rPr>
              <w:t>Competenza collaborativa</w:t>
            </w:r>
          </w:p>
          <w:p w14:paraId="5B9622F5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3118" w:type="dxa"/>
          </w:tcPr>
          <w:p w14:paraId="29C80691" w14:textId="77777777" w:rsidR="00CD782A" w:rsidRPr="00CD782A" w:rsidRDefault="00CD782A" w:rsidP="000D0FFD">
            <w:pPr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-Imparare dagli altri, capirne e rispettarne i bisogni, le prospettive e le azioni (empatia)</w:t>
            </w:r>
          </w:p>
          <w:p w14:paraId="79B0C249" w14:textId="77777777" w:rsidR="00CD782A" w:rsidRPr="00CD782A" w:rsidRDefault="00CD782A" w:rsidP="000D0FFD">
            <w:pPr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-Comprendere, relazionarsi con gli altri ed essere sensibili agli altri (leadership empatica)</w:t>
            </w:r>
          </w:p>
          <w:p w14:paraId="0D1A7404" w14:textId="77777777" w:rsidR="00CD782A" w:rsidRPr="00CD782A" w:rsidRDefault="00CD782A" w:rsidP="000D0FFD">
            <w:pPr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-Gestire i conflitti in un gruppo</w:t>
            </w:r>
          </w:p>
          <w:p w14:paraId="4AE17CEB" w14:textId="77777777" w:rsidR="00CD782A" w:rsidRPr="00CD782A" w:rsidRDefault="00CD782A" w:rsidP="000D0FFD">
            <w:pPr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-Facilitare un approccio collaborativo e partecipato alla risoluzione di problemi.</w:t>
            </w:r>
          </w:p>
        </w:tc>
      </w:tr>
      <w:tr w:rsidR="00CD782A" w:rsidRPr="00CD782A" w14:paraId="2221953F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64CA1C3F" w14:textId="77777777" w:rsidR="00CD782A" w:rsidRPr="00CD782A" w:rsidRDefault="00CD782A" w:rsidP="000D0FFD">
            <w:pPr>
              <w:rPr>
                <w:b/>
                <w:color w:val="008000"/>
              </w:rPr>
            </w:pPr>
            <w:r w:rsidRPr="00CD782A">
              <w:rPr>
                <w:b/>
                <w:color w:val="008000"/>
              </w:rPr>
              <w:t>Agire in modo autonomo e responsabile:</w:t>
            </w:r>
          </w:p>
        </w:tc>
        <w:tc>
          <w:tcPr>
            <w:tcW w:w="2835" w:type="dxa"/>
          </w:tcPr>
          <w:p w14:paraId="38AA80B1" w14:textId="77777777" w:rsidR="00CD782A" w:rsidRPr="00CD782A" w:rsidRDefault="00CD782A" w:rsidP="000D0FFD">
            <w:r w:rsidRPr="00CD782A">
              <w:t xml:space="preserve">Sapersi inserire in modo attivo e consapevole nella vita sociale e far valere al suo interno i propri diritti e </w:t>
            </w:r>
            <w:r w:rsidRPr="00CD782A">
              <w:lastRenderedPageBreak/>
              <w:t>bisogni riconoscendo al contempo quelli altrui, le opportunità comuni, i limiti, le regole, le responsabilità.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017DE0C" w14:textId="77777777" w:rsidR="00CD782A" w:rsidRPr="004B7B8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b/>
                <w:color w:val="008000"/>
              </w:rPr>
            </w:pPr>
            <w:r w:rsidRPr="004B7B8A">
              <w:rPr>
                <w:b/>
                <w:color w:val="008000"/>
              </w:rPr>
              <w:lastRenderedPageBreak/>
              <w:t>Competenza in materia di cittadinanza</w:t>
            </w:r>
          </w:p>
          <w:p w14:paraId="2EAE1A5F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b/>
                <w:color w:val="008000"/>
                <w:shd w:val="clear" w:color="auto" w:fill="FFFFFF"/>
              </w:rPr>
            </w:pPr>
          </w:p>
          <w:p w14:paraId="68368833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b/>
                <w:color w:val="008000"/>
                <w:shd w:val="clear" w:color="auto" w:fill="FFFFFF"/>
              </w:rPr>
            </w:pPr>
          </w:p>
          <w:p w14:paraId="0F140444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b/>
                <w:color w:val="008000"/>
                <w:shd w:val="clear" w:color="auto" w:fill="FFFFFF"/>
              </w:rPr>
            </w:pPr>
          </w:p>
          <w:p w14:paraId="0DF46239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b/>
                <w:color w:val="008000"/>
                <w:shd w:val="clear" w:color="auto" w:fill="FFFFFF"/>
              </w:rPr>
            </w:pPr>
          </w:p>
          <w:p w14:paraId="7368DD0D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8000"/>
              </w:rPr>
            </w:pPr>
          </w:p>
        </w:tc>
        <w:tc>
          <w:tcPr>
            <w:tcW w:w="3543" w:type="dxa"/>
          </w:tcPr>
          <w:p w14:paraId="18F52C58" w14:textId="77777777" w:rsidR="00CD782A" w:rsidRPr="00204313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color w:val="333333"/>
                <w:shd w:val="clear" w:color="auto" w:fill="FFFFFF"/>
              </w:rPr>
            </w:pPr>
            <w:r w:rsidRPr="00CD782A">
              <w:rPr>
                <w:color w:val="333333"/>
                <w:shd w:val="clear" w:color="auto" w:fill="FFFFFF"/>
              </w:rPr>
              <w:lastRenderedPageBreak/>
              <w:t xml:space="preserve">Agire da cittadini responsabili e partecipare pienamente alla vita civica e sociale, in base alla comprensione delle strutture e dei </w:t>
            </w:r>
            <w:r w:rsidRPr="00CD782A">
              <w:rPr>
                <w:color w:val="333333"/>
                <w:shd w:val="clear" w:color="auto" w:fill="FFFFFF"/>
              </w:rPr>
              <w:lastRenderedPageBreak/>
              <w:t>concetti sociali, economici, giuridici e politici oltre che dell'evoluzione a livello glo</w:t>
            </w:r>
            <w:r w:rsidR="00204313">
              <w:rPr>
                <w:color w:val="333333"/>
                <w:shd w:val="clear" w:color="auto" w:fill="FFFFFF"/>
              </w:rPr>
              <w:t xml:space="preserve">bale e della sostenibilità. 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10B2DFBF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  <w:color w:val="006600"/>
              </w:rPr>
              <w:lastRenderedPageBreak/>
              <w:t>Competenza di auto-consapevolezza</w:t>
            </w:r>
          </w:p>
          <w:p w14:paraId="393E6992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3118" w:type="dxa"/>
          </w:tcPr>
          <w:p w14:paraId="2A64CEF2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lastRenderedPageBreak/>
              <w:t>-Riflettere sul proprio ruolo nella comunità locale e nella società (globale)</w:t>
            </w:r>
          </w:p>
          <w:p w14:paraId="7863E9A2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 xml:space="preserve">-Valutare incessantemente e </w:t>
            </w:r>
            <w:r w:rsidRPr="00CD782A">
              <w:rPr>
                <w:rFonts w:cstheme="minorHAnsi"/>
                <w:color w:val="000000"/>
              </w:rPr>
              <w:lastRenderedPageBreak/>
              <w:t>motivare ulteriormente le proprie azioni e gestire i propri sentimenti e desideri.</w:t>
            </w:r>
          </w:p>
          <w:p w14:paraId="2C06F63F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204313" w:rsidRPr="00CD782A" w14:paraId="1E06427E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7D675ADD" w14:textId="77777777" w:rsidR="00204313" w:rsidRPr="00CD782A" w:rsidRDefault="00204313" w:rsidP="000D0FFD">
            <w:pPr>
              <w:rPr>
                <w:b/>
                <w:color w:val="008000"/>
              </w:rPr>
            </w:pPr>
          </w:p>
        </w:tc>
        <w:tc>
          <w:tcPr>
            <w:tcW w:w="2835" w:type="dxa"/>
          </w:tcPr>
          <w:p w14:paraId="0115CD58" w14:textId="77777777" w:rsidR="00204313" w:rsidRPr="00CD782A" w:rsidRDefault="00204313" w:rsidP="000D0FFD"/>
        </w:tc>
        <w:tc>
          <w:tcPr>
            <w:tcW w:w="1701" w:type="dxa"/>
            <w:shd w:val="clear" w:color="auto" w:fill="FBD4B4" w:themeFill="accent6" w:themeFillTint="66"/>
          </w:tcPr>
          <w:p w14:paraId="3C736297" w14:textId="77777777" w:rsidR="00204313" w:rsidRPr="004B7B8A" w:rsidRDefault="00204313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b/>
                <w:color w:val="008000"/>
              </w:rPr>
            </w:pPr>
            <w:r w:rsidRPr="00DD10AB">
              <w:rPr>
                <w:b/>
                <w:color w:val="008000"/>
              </w:rPr>
              <w:t>Competenza in materia di consapevolezza ed espressione culturali</w:t>
            </w:r>
          </w:p>
        </w:tc>
        <w:tc>
          <w:tcPr>
            <w:tcW w:w="3543" w:type="dxa"/>
          </w:tcPr>
          <w:p w14:paraId="319A087C" w14:textId="77777777" w:rsidR="00204313" w:rsidRDefault="00204313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-Conoscere le culture e </w:t>
            </w:r>
            <w:r w:rsidRPr="00CD782A">
              <w:rPr>
                <w:color w:val="333333"/>
                <w:shd w:val="clear" w:color="auto" w:fill="FFFFFF"/>
              </w:rPr>
              <w:t>le espressioni locali, nazionali, regionali, europee e mondiali, comprese le loro lingue, il loro patrimonio espre</w:t>
            </w:r>
            <w:r>
              <w:rPr>
                <w:color w:val="333333"/>
                <w:shd w:val="clear" w:color="auto" w:fill="FFFFFF"/>
              </w:rPr>
              <w:t>ssivo e le loro tradizioni, e i prodotti culturali.</w:t>
            </w:r>
          </w:p>
          <w:p w14:paraId="7D4442E0" w14:textId="77777777" w:rsidR="00204313" w:rsidRPr="00CD782A" w:rsidRDefault="00204313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-Comprendere </w:t>
            </w:r>
            <w:r w:rsidRPr="00CD782A">
              <w:rPr>
                <w:color w:val="333333"/>
                <w:shd w:val="clear" w:color="auto" w:fill="FFFFFF"/>
              </w:rPr>
              <w:t>come tali espressioni possono influenzarsi a vicenda e avere effetti sulle idee dei singoli individui 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3EC696AB" w14:textId="77777777" w:rsidR="00BA6BC4" w:rsidRPr="00CD782A" w:rsidRDefault="00BA6BC4" w:rsidP="00BA6BC4">
            <w:pPr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  <w:color w:val="006600"/>
              </w:rPr>
              <w:t>Competenza normativa</w:t>
            </w:r>
          </w:p>
          <w:p w14:paraId="638EEB5F" w14:textId="77777777" w:rsidR="00BA6BC4" w:rsidRPr="00CD782A" w:rsidRDefault="00BA6BC4" w:rsidP="00BA6BC4">
            <w:pPr>
              <w:rPr>
                <w:rFonts w:cstheme="minorHAnsi"/>
                <w:b/>
                <w:bCs/>
                <w:color w:val="006600"/>
              </w:rPr>
            </w:pPr>
          </w:p>
          <w:p w14:paraId="7CE87FC3" w14:textId="77777777" w:rsidR="00204313" w:rsidRPr="00CD782A" w:rsidRDefault="00204313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3118" w:type="dxa"/>
          </w:tcPr>
          <w:p w14:paraId="7E7A5D63" w14:textId="77777777" w:rsidR="00BA6BC4" w:rsidRPr="00CD782A" w:rsidRDefault="00BA6BC4" w:rsidP="00BA6BC4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Capire e riflettere sulle norme e i valori che risiedono dietro le azioni di ognuno</w:t>
            </w:r>
          </w:p>
          <w:p w14:paraId="375DA16A" w14:textId="77777777" w:rsidR="00204313" w:rsidRPr="00CD782A" w:rsidRDefault="00BA6BC4" w:rsidP="00BA6BC4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-Negoziare i valori, i principi, gli obiettivi e i target della sostenibilità, in un contesto di conflitti d’interesse e compromessi, conos</w:t>
            </w:r>
            <w:r>
              <w:rPr>
                <w:rFonts w:cstheme="minorHAnsi"/>
                <w:color w:val="000000"/>
              </w:rPr>
              <w:t>cenza incerta e contraddizioni.</w:t>
            </w:r>
          </w:p>
        </w:tc>
      </w:tr>
      <w:tr w:rsidR="00CD782A" w:rsidRPr="00CD782A" w14:paraId="4F8FFB84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71318D39" w14:textId="77777777" w:rsidR="00CD782A" w:rsidRPr="00CD782A" w:rsidRDefault="00CD782A" w:rsidP="000D0FFD">
            <w:pPr>
              <w:rPr>
                <w:b/>
                <w:color w:val="008000"/>
              </w:rPr>
            </w:pPr>
            <w:r w:rsidRPr="00CD782A">
              <w:rPr>
                <w:b/>
                <w:color w:val="008000"/>
              </w:rPr>
              <w:t>Risolvere problemi:</w:t>
            </w:r>
          </w:p>
        </w:tc>
        <w:tc>
          <w:tcPr>
            <w:tcW w:w="2835" w:type="dxa"/>
          </w:tcPr>
          <w:p w14:paraId="1503BF6B" w14:textId="77777777" w:rsidR="00CD782A" w:rsidRPr="00CD782A" w:rsidRDefault="000D0FFD" w:rsidP="000D0FFD">
            <w:r>
              <w:t>A</w:t>
            </w:r>
            <w:r w:rsidR="00CD782A" w:rsidRPr="00CD782A">
              <w:t>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4BD31B27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8000"/>
              </w:rPr>
            </w:pPr>
          </w:p>
        </w:tc>
        <w:tc>
          <w:tcPr>
            <w:tcW w:w="3543" w:type="dxa"/>
          </w:tcPr>
          <w:p w14:paraId="7CC5723E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3DBCB4E0" w14:textId="77777777" w:rsidR="00CD782A" w:rsidRPr="00CD782A" w:rsidRDefault="00CD782A" w:rsidP="009C3617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  <w:color w:val="006600"/>
              </w:rPr>
              <w:t xml:space="preserve">Competenza di </w:t>
            </w:r>
            <w:proofErr w:type="spellStart"/>
            <w:r w:rsidRPr="00CD782A">
              <w:rPr>
                <w:rFonts w:cstheme="minorHAnsi"/>
                <w:b/>
                <w:bCs/>
                <w:color w:val="006600"/>
              </w:rPr>
              <w:t>problem</w:t>
            </w:r>
            <w:proofErr w:type="spellEnd"/>
            <w:r w:rsidRPr="00CD782A">
              <w:rPr>
                <w:rFonts w:cstheme="minorHAnsi"/>
                <w:b/>
                <w:bCs/>
                <w:color w:val="006600"/>
              </w:rPr>
              <w:t>-solving integrato</w:t>
            </w:r>
          </w:p>
          <w:p w14:paraId="0B73D510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6600"/>
              </w:rPr>
            </w:pPr>
          </w:p>
          <w:p w14:paraId="75C17890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6600"/>
              </w:rPr>
            </w:pPr>
          </w:p>
          <w:p w14:paraId="1A3B1D88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6600"/>
              </w:rPr>
            </w:pPr>
          </w:p>
          <w:p w14:paraId="68E8AF90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3118" w:type="dxa"/>
          </w:tcPr>
          <w:p w14:paraId="41A41A41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 xml:space="preserve">Applicare diversi quadri di </w:t>
            </w:r>
            <w:proofErr w:type="spellStart"/>
            <w:r w:rsidRPr="00CD782A">
              <w:rPr>
                <w:rFonts w:cstheme="minorHAnsi"/>
                <w:color w:val="000000"/>
              </w:rPr>
              <w:t>problem</w:t>
            </w:r>
            <w:proofErr w:type="spellEnd"/>
            <w:r w:rsidRPr="00CD782A">
              <w:rPr>
                <w:rFonts w:cstheme="minorHAnsi"/>
                <w:color w:val="000000"/>
              </w:rPr>
              <w:t>-solving a problemi complessi di sostenibilità e sviluppare opzioni risolutive valide, inclusive ed eque che promuovano lo sviluppo sostenibile, integrando le competenze sopra menzionate.</w:t>
            </w:r>
          </w:p>
        </w:tc>
      </w:tr>
      <w:tr w:rsidR="00CD782A" w:rsidRPr="00CD782A" w14:paraId="58E15D29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61B0D0DE" w14:textId="77777777" w:rsidR="00CD782A" w:rsidRPr="00CD782A" w:rsidRDefault="00CD782A" w:rsidP="000D0FFD">
            <w:pPr>
              <w:rPr>
                <w:b/>
                <w:color w:val="008000"/>
              </w:rPr>
            </w:pPr>
            <w:r w:rsidRPr="00CD782A">
              <w:rPr>
                <w:b/>
                <w:color w:val="008000"/>
              </w:rPr>
              <w:t>Individuare collegamenti e relazioni:</w:t>
            </w:r>
          </w:p>
        </w:tc>
        <w:tc>
          <w:tcPr>
            <w:tcW w:w="2835" w:type="dxa"/>
          </w:tcPr>
          <w:p w14:paraId="5749AD4A" w14:textId="77777777" w:rsidR="00CD782A" w:rsidRPr="00CD782A" w:rsidRDefault="00974905" w:rsidP="000D0FFD">
            <w:r>
              <w:t>I</w:t>
            </w:r>
            <w:r w:rsidR="00CD782A" w:rsidRPr="00CD782A">
              <w:t xml:space="preserve">ndividuare e rappresentare, elaborando argomentazioni coerenti, collegamenti e relazioni tra fenomeni, eventi e concetti diversi, anche appartenenti a diversi ambiti disciplinari, e lontani nello spazio e nel tempo, cogliendone la natura sistemica, individuando </w:t>
            </w:r>
            <w:r w:rsidR="00CD782A" w:rsidRPr="00CD782A">
              <w:lastRenderedPageBreak/>
              <w:t>analogie e differenze, coerenze ed incoerenze, cause ed effetti e la loro natura probabilistica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4089C527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8000"/>
              </w:rPr>
            </w:pPr>
          </w:p>
        </w:tc>
        <w:tc>
          <w:tcPr>
            <w:tcW w:w="3543" w:type="dxa"/>
          </w:tcPr>
          <w:p w14:paraId="005D37C6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133148CD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  <w:color w:val="006600"/>
              </w:rPr>
              <w:t>Competenza di pensiero sistemico</w:t>
            </w:r>
          </w:p>
          <w:p w14:paraId="64C297D8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3118" w:type="dxa"/>
          </w:tcPr>
          <w:p w14:paraId="18482A98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-Riconoscere e capire le relazioni</w:t>
            </w:r>
          </w:p>
          <w:p w14:paraId="2396CF34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-Analizzare sistemi complessi</w:t>
            </w:r>
          </w:p>
          <w:p w14:paraId="6B97CA64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-Pensare a come i sistemi siano incorporati entro domini differenti e scale diverse e di gestire l’incertezza.</w:t>
            </w:r>
          </w:p>
          <w:p w14:paraId="393C49A0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</w:p>
        </w:tc>
      </w:tr>
      <w:tr w:rsidR="00CD782A" w:rsidRPr="00CD782A" w14:paraId="124D5DD2" w14:textId="77777777" w:rsidTr="00CD782A">
        <w:tc>
          <w:tcPr>
            <w:tcW w:w="1668" w:type="dxa"/>
            <w:shd w:val="clear" w:color="auto" w:fill="FBD4B4" w:themeFill="accent6" w:themeFillTint="66"/>
          </w:tcPr>
          <w:p w14:paraId="58BFC629" w14:textId="77777777" w:rsidR="00CD782A" w:rsidRPr="00CD782A" w:rsidRDefault="00CD782A" w:rsidP="000D0FFD">
            <w:pPr>
              <w:rPr>
                <w:b/>
                <w:color w:val="008000"/>
              </w:rPr>
            </w:pPr>
            <w:r w:rsidRPr="00CD782A">
              <w:rPr>
                <w:b/>
                <w:color w:val="008000"/>
              </w:rPr>
              <w:t>Acquisire ed interpretare l’informazione:</w:t>
            </w:r>
          </w:p>
        </w:tc>
        <w:tc>
          <w:tcPr>
            <w:tcW w:w="2835" w:type="dxa"/>
          </w:tcPr>
          <w:p w14:paraId="5021EBAF" w14:textId="77777777" w:rsidR="00CD782A" w:rsidRPr="00CD782A" w:rsidRDefault="00974905" w:rsidP="000D0FFD">
            <w:r>
              <w:t>A</w:t>
            </w:r>
            <w:r w:rsidR="00CD782A" w:rsidRPr="00CD782A">
              <w:t>cquisire ed interpretare criticamente l'informazione ricevuta nei diversi ambiti ed attraverso diversi strumenti comunicativi, valutandone l’attendibilità e l’utilità, distinguendo fatti e opinioni.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405B7BC8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8000"/>
              </w:rPr>
            </w:pPr>
          </w:p>
        </w:tc>
        <w:tc>
          <w:tcPr>
            <w:tcW w:w="3543" w:type="dxa"/>
          </w:tcPr>
          <w:p w14:paraId="10A86E04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2891586F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  <w:r w:rsidRPr="00CD782A">
              <w:rPr>
                <w:rFonts w:cstheme="minorHAnsi"/>
                <w:b/>
                <w:bCs/>
                <w:color w:val="006600"/>
              </w:rPr>
              <w:t>Competenza di pensiero critico</w:t>
            </w:r>
          </w:p>
          <w:p w14:paraId="6AFA7104" w14:textId="77777777" w:rsidR="00CD782A" w:rsidRPr="00CD782A" w:rsidRDefault="00CD782A" w:rsidP="000D0FFD">
            <w:pPr>
              <w:rPr>
                <w:rFonts w:cstheme="minorHAnsi"/>
                <w:b/>
                <w:bCs/>
                <w:color w:val="006600"/>
              </w:rPr>
            </w:pPr>
          </w:p>
          <w:p w14:paraId="24CE865D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221" w:lineRule="atLeast"/>
              <w:rPr>
                <w:rFonts w:cstheme="minorHAnsi"/>
                <w:b/>
                <w:bCs/>
                <w:color w:val="006600"/>
              </w:rPr>
            </w:pPr>
          </w:p>
        </w:tc>
        <w:tc>
          <w:tcPr>
            <w:tcW w:w="3118" w:type="dxa"/>
          </w:tcPr>
          <w:p w14:paraId="22056472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-Mettere in dubbio le norme, le pratiche e le opinioni</w:t>
            </w:r>
          </w:p>
          <w:p w14:paraId="43EB27E8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>-Riflettere sui propri valori e le proprie percezioni e azioni</w:t>
            </w:r>
          </w:p>
          <w:p w14:paraId="2F66B57E" w14:textId="77777777" w:rsidR="00CD782A" w:rsidRPr="00CD782A" w:rsidRDefault="00CD782A" w:rsidP="000D0FFD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rFonts w:cstheme="minorHAnsi"/>
                <w:color w:val="000000"/>
              </w:rPr>
            </w:pPr>
            <w:r w:rsidRPr="00CD782A">
              <w:rPr>
                <w:rFonts w:cstheme="minorHAnsi"/>
                <w:color w:val="000000"/>
              </w:rPr>
              <w:t xml:space="preserve">- Prendere posizione sul tema della sostenibilità. </w:t>
            </w:r>
          </w:p>
        </w:tc>
      </w:tr>
    </w:tbl>
    <w:p w14:paraId="3D14F9DC" w14:textId="77777777" w:rsidR="00CD782A" w:rsidRDefault="00CD782A" w:rsidP="00341C3A">
      <w:pPr>
        <w:shd w:val="clear" w:color="auto" w:fill="FFFFFF"/>
        <w:spacing w:after="0" w:line="240" w:lineRule="auto"/>
        <w:textAlignment w:val="baseline"/>
        <w:rPr>
          <w:b/>
          <w:bCs/>
          <w:sz w:val="23"/>
          <w:szCs w:val="23"/>
        </w:rPr>
      </w:pPr>
    </w:p>
    <w:tbl>
      <w:tblPr>
        <w:tblW w:w="14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67"/>
      </w:tblGrid>
      <w:tr w:rsidR="003024D3" w:rsidRPr="003024D3" w14:paraId="00ED8F55" w14:textId="77777777" w:rsidTr="003024D3">
        <w:trPr>
          <w:trHeight w:val="245"/>
        </w:trPr>
        <w:tc>
          <w:tcPr>
            <w:tcW w:w="14567" w:type="dxa"/>
          </w:tcPr>
          <w:p w14:paraId="68C24C14" w14:textId="77777777" w:rsidR="003024D3" w:rsidRPr="003024D3" w:rsidRDefault="003024D3" w:rsidP="003024D3">
            <w:pPr>
              <w:autoSpaceDE w:val="0"/>
              <w:autoSpaceDN w:val="0"/>
              <w:adjustRightInd w:val="0"/>
              <w:spacing w:after="40" w:line="221" w:lineRule="atLeast"/>
              <w:rPr>
                <w:rFonts w:ascii="Myriad Pro SemiExt" w:hAnsi="Myriad Pro SemiExt" w:cs="Myriad Pro SemiExt"/>
                <w:color w:val="000000"/>
              </w:rPr>
            </w:pPr>
          </w:p>
        </w:tc>
      </w:tr>
      <w:tr w:rsidR="003024D3" w:rsidRPr="003024D3" w14:paraId="6ADBFA98" w14:textId="77777777" w:rsidTr="003024D3">
        <w:trPr>
          <w:trHeight w:val="5259"/>
        </w:trPr>
        <w:tc>
          <w:tcPr>
            <w:tcW w:w="14567" w:type="dxa"/>
          </w:tcPr>
          <w:p w14:paraId="34A07138" w14:textId="77777777" w:rsidR="00C57EC9" w:rsidRPr="004B27FF" w:rsidRDefault="00DF6C33" w:rsidP="00DF6C3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4B27FF">
              <w:rPr>
                <w:b/>
                <w:i/>
                <w:sz w:val="28"/>
                <w:szCs w:val="28"/>
              </w:rPr>
              <w:t>La s</w:t>
            </w:r>
            <w:r w:rsidR="008251AD" w:rsidRPr="004B27FF">
              <w:rPr>
                <w:b/>
                <w:i/>
                <w:sz w:val="28"/>
                <w:szCs w:val="28"/>
              </w:rPr>
              <w:t>truttura del curricolo</w:t>
            </w:r>
            <w:r w:rsidR="008401F5">
              <w:rPr>
                <w:b/>
                <w:i/>
                <w:sz w:val="28"/>
                <w:szCs w:val="28"/>
              </w:rPr>
              <w:t xml:space="preserve"> di ECG</w:t>
            </w:r>
          </w:p>
          <w:p w14:paraId="0A2433CF" w14:textId="77777777" w:rsidR="008251AD" w:rsidRPr="00C57EC9" w:rsidRDefault="008251AD" w:rsidP="00DF6C3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 xml:space="preserve"> </w:t>
            </w:r>
          </w:p>
          <w:p w14:paraId="29E44F99" w14:textId="77777777" w:rsidR="00C57EC9" w:rsidRPr="00B779B8" w:rsidRDefault="00C57EC9" w:rsidP="00C57EC9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779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 Dipartimenti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verticali interdisciplinari</w:t>
            </w:r>
            <w:r w:rsidRPr="00B779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hanno individuato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pertanto,  </w:t>
            </w:r>
            <w:r w:rsidRPr="00B779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come tematica tra</w:t>
            </w:r>
            <w:r w:rsidR="00645B8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sversale del Curricolo locale </w:t>
            </w:r>
            <w:r w:rsidRPr="00B779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l’Agenda 2030 per lo sviluppo sostenibile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Si è </w:t>
            </w:r>
            <w:r w:rsidR="00DD7CA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ritenuto opportuno</w:t>
            </w:r>
            <w:r w:rsidR="001163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335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lascia</w:t>
            </w:r>
            <w:r w:rsidR="00DD7CA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</w:t>
            </w:r>
            <w:r w:rsidR="00335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alla piena discrezionalità di ogni docente o di ogni consiglio di classe la scelta di inserire nelle propria progettazione </w:t>
            </w:r>
            <w:r w:rsidR="00DD7CA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gli </w:t>
            </w:r>
            <w:r w:rsidR="00335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obiettivi</w:t>
            </w:r>
            <w:r w:rsidR="00DD7CA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coerenti con la stessa</w:t>
            </w:r>
            <w:r w:rsidR="00335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. </w:t>
            </w:r>
            <w:r w:rsidR="001163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Ad ogni area sono stati </w:t>
            </w:r>
            <w:r w:rsidR="00642A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associat</w:t>
            </w:r>
            <w:r w:rsidR="00335F0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 alcuni</w:t>
            </w:r>
            <w:r w:rsidR="00642A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goal</w:t>
            </w:r>
            <w:r w:rsidR="001163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di riferimento che, declinati a loro volta in obiettivi di apprendimento per ordine di scuola, costituiranno </w:t>
            </w:r>
            <w:r w:rsidR="0050233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il Curricolo loca</w:t>
            </w:r>
            <w:r w:rsidR="0011634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le di ECG su cui progettare le UDA verticali di Istituto.</w:t>
            </w:r>
          </w:p>
          <w:p w14:paraId="36CE760A" w14:textId="77777777" w:rsidR="00C57EC9" w:rsidRPr="00B779B8" w:rsidRDefault="00C57EC9" w:rsidP="00DF6C33">
            <w:pPr>
              <w:shd w:val="clear" w:color="auto" w:fill="FFFFFF"/>
              <w:spacing w:after="0" w:line="240" w:lineRule="auto"/>
              <w:jc w:val="both"/>
              <w:textAlignment w:val="baseline"/>
            </w:pPr>
          </w:p>
          <w:p w14:paraId="29932A79" w14:textId="77777777" w:rsidR="008251AD" w:rsidRPr="00B779B8" w:rsidRDefault="008251AD" w:rsidP="00DF6C33">
            <w:pPr>
              <w:shd w:val="clear" w:color="auto" w:fill="FFFFFF"/>
              <w:spacing w:after="0" w:line="240" w:lineRule="auto"/>
              <w:jc w:val="both"/>
              <w:textAlignment w:val="baseline"/>
            </w:pPr>
          </w:p>
          <w:tbl>
            <w:tblPr>
              <w:tblStyle w:val="Grigliatabella"/>
              <w:tblW w:w="14425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3685"/>
              <w:gridCol w:w="8505"/>
            </w:tblGrid>
            <w:tr w:rsidR="008251AD" w:rsidRPr="007458B6" w14:paraId="50026812" w14:textId="77777777" w:rsidTr="008251AD">
              <w:tc>
                <w:tcPr>
                  <w:tcW w:w="2235" w:type="dxa"/>
                  <w:tcBorders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14:paraId="0DD13508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</w:rPr>
                  </w:pPr>
                  <w:r w:rsidRPr="00116340">
                    <w:rPr>
                      <w:b/>
                    </w:rPr>
                    <w:t>Area tematica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14:paraId="2DEC3BEA" w14:textId="77777777" w:rsidR="008251AD" w:rsidRPr="00116340" w:rsidRDefault="00836243" w:rsidP="00DF6C33">
                  <w:pPr>
                    <w:jc w:val="both"/>
                    <w:textAlignment w:val="baseline"/>
                    <w:rPr>
                      <w:b/>
                    </w:rPr>
                  </w:pPr>
                  <w:r>
                    <w:rPr>
                      <w:b/>
                    </w:rPr>
                    <w:t>Goal</w:t>
                  </w:r>
                  <w:r w:rsidR="008251AD" w:rsidRPr="00116340">
                    <w:rPr>
                      <w:b/>
                    </w:rPr>
                    <w:t xml:space="preserve">  collegati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14:paraId="5AC348D6" w14:textId="77777777" w:rsidR="008251AD" w:rsidRDefault="008251AD" w:rsidP="00DF6C33">
                  <w:pPr>
                    <w:jc w:val="both"/>
                    <w:textAlignment w:val="baseline"/>
                    <w:rPr>
                      <w:b/>
                    </w:rPr>
                  </w:pPr>
                  <w:r w:rsidRPr="00116340">
                    <w:rPr>
                      <w:b/>
                    </w:rPr>
                    <w:t>Obiettivi di sviluppo sostenibile</w:t>
                  </w:r>
                </w:p>
                <w:p w14:paraId="10CE28DD" w14:textId="77777777" w:rsidR="0070645A" w:rsidRPr="00116340" w:rsidRDefault="0070645A" w:rsidP="00DF6C33">
                  <w:pPr>
                    <w:jc w:val="both"/>
                    <w:textAlignment w:val="baseline"/>
                    <w:rPr>
                      <w:b/>
                    </w:rPr>
                  </w:pPr>
                </w:p>
              </w:tc>
            </w:tr>
            <w:tr w:rsidR="008251AD" w:rsidRPr="007458B6" w14:paraId="6E740A69" w14:textId="77777777" w:rsidTr="008251AD">
              <w:tc>
                <w:tcPr>
                  <w:tcW w:w="2235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75F66D0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71F7FF18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52022B23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383DBB73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334D0D89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  <w:r w:rsidRPr="00116340">
                    <w:rPr>
                      <w:b/>
                      <w:i/>
                    </w:rPr>
                    <w:t>AMBIENTE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E0D03AF" w14:textId="77777777" w:rsidR="008251AD" w:rsidRPr="00B779B8" w:rsidRDefault="008251AD" w:rsidP="00DF6C33">
                  <w:pPr>
                    <w:jc w:val="both"/>
                    <w:textAlignment w:val="baseline"/>
                  </w:pP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101C9EAC" wp14:editId="34FFE73B">
                        <wp:extent cx="647700" cy="647700"/>
                        <wp:effectExtent l="0" t="0" r="0" b="0"/>
                        <wp:docPr id="16" name="Immagine 16" descr="Risultati immagini per goal agenda 2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goal agenda 2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 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5856857E" wp14:editId="0A4C226C">
                        <wp:extent cx="647700" cy="619125"/>
                        <wp:effectExtent l="0" t="0" r="0" b="9525"/>
                        <wp:docPr id="26" name="Immagine 26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25D12F13" wp14:editId="6507BB53">
                        <wp:extent cx="647700" cy="647700"/>
                        <wp:effectExtent l="0" t="0" r="0" b="0"/>
                        <wp:docPr id="17" name="Immagine 17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530BEB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  <w:p w14:paraId="40FD0AD1" w14:textId="77777777" w:rsidR="008251AD" w:rsidRPr="00B779B8" w:rsidRDefault="008251AD" w:rsidP="00DF6C33">
                  <w:pPr>
                    <w:jc w:val="both"/>
                    <w:textAlignment w:val="baseline"/>
                  </w:pP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74AA4DAB" wp14:editId="44729640">
                        <wp:extent cx="638175" cy="638175"/>
                        <wp:effectExtent l="0" t="0" r="9525" b="9525"/>
                        <wp:docPr id="19" name="Immagine 19" descr="Risultati immagini per goal agenda 2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isultati immagini per goal agenda 2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7AFAFC46" wp14:editId="09AD0045">
                        <wp:extent cx="647700" cy="647700"/>
                        <wp:effectExtent l="0" t="0" r="0" b="0"/>
                        <wp:docPr id="31" name="Immagine 31" descr="Risultati immagini per goal  17 agenda 2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Risultati immagini per goal  17 agenda 2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4CF00DD7" wp14:editId="304FC27B">
                        <wp:extent cx="685800" cy="647700"/>
                        <wp:effectExtent l="0" t="0" r="0" b="0"/>
                        <wp:docPr id="18" name="Immagine 18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94C29A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  <w:p w14:paraId="53FA5D25" w14:textId="77777777" w:rsidR="008251AD" w:rsidRPr="00B779B8" w:rsidRDefault="008251AD" w:rsidP="00DF6C33">
                  <w:pPr>
                    <w:jc w:val="both"/>
                    <w:textAlignment w:val="baseline"/>
                  </w:pPr>
                  <w:r w:rsidRPr="00B779B8">
                    <w:rPr>
                      <w:noProof/>
                      <w:lang w:eastAsia="it-IT"/>
                    </w:rPr>
                    <w:lastRenderedPageBreak/>
                    <w:drawing>
                      <wp:inline distT="0" distB="0" distL="0" distR="0" wp14:anchorId="7EE4A632" wp14:editId="24C8D13D">
                        <wp:extent cx="647700" cy="647700"/>
                        <wp:effectExtent l="0" t="0" r="0" b="0"/>
                        <wp:docPr id="25" name="Immagine 25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6D42E0E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lastRenderedPageBreak/>
                    <w:t>3.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Assicurare la salute e il benessere per tutti e per tutte le età</w:t>
                  </w:r>
                </w:p>
                <w:p w14:paraId="54F7B237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6.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Garantire a tutti la disponibilità e la gestione sostenibile dell’acqua e delle strutture igienico-sanitarie</w:t>
                  </w:r>
                </w:p>
                <w:p w14:paraId="3D7CCDBC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7.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Assicurare a tutti l’accesso a sistemi di energia economici, affidabili, sostenibili e moderni</w:t>
                  </w:r>
                </w:p>
                <w:p w14:paraId="77ED7265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11.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Rendere le città e gli insediamenti umani inclusivi, sicuri, duraturi e sostenibili</w:t>
                  </w:r>
                </w:p>
                <w:p w14:paraId="6B4A895F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13.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Adottare misure urgenti per combattere il cambiamento climatico e le sue conseguenze</w:t>
                  </w:r>
                </w:p>
                <w:p w14:paraId="2584E4F2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14.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Conservare e utilizzare in modo durevole gli oceani, i mari e le risorse marine per uno sviluppo sostenibile</w:t>
                  </w:r>
                </w:p>
                <w:p w14:paraId="764FCCE3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15.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Proteggere, ripristinare e favorire un uso sostenibile dell’ecosistema terrestre, gestire sostenibilmente le foreste, combattere la desertificazione, fermare e invertire il degrado del suolo e la perdita della biodiversità</w:t>
                  </w:r>
                </w:p>
              </w:tc>
            </w:tr>
            <w:tr w:rsidR="008251AD" w:rsidRPr="007458B6" w14:paraId="3D6FD4E1" w14:textId="77777777" w:rsidTr="008251AD">
              <w:tc>
                <w:tcPr>
                  <w:tcW w:w="223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4C0585A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20A586E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1EF1E72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</w:tc>
            </w:tr>
            <w:tr w:rsidR="008251AD" w:rsidRPr="007458B6" w14:paraId="2E0DB3EB" w14:textId="77777777" w:rsidTr="008251AD">
              <w:tc>
                <w:tcPr>
                  <w:tcW w:w="2235" w:type="dxa"/>
                  <w:shd w:val="clear" w:color="auto" w:fill="FF0000"/>
                </w:tcPr>
                <w:p w14:paraId="064690F0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5C32E874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280C9CDC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06EA5AEC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67AECFA5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  <w:r w:rsidRPr="00116340">
                    <w:rPr>
                      <w:b/>
                      <w:i/>
                    </w:rPr>
                    <w:t>SOCIETÀ</w:t>
                  </w:r>
                </w:p>
              </w:tc>
              <w:tc>
                <w:tcPr>
                  <w:tcW w:w="3685" w:type="dxa"/>
                  <w:shd w:val="clear" w:color="auto" w:fill="FFFFFF" w:themeFill="background1"/>
                </w:tcPr>
                <w:p w14:paraId="3860EAD2" w14:textId="77777777" w:rsidR="008251AD" w:rsidRPr="00B779B8" w:rsidRDefault="008251AD" w:rsidP="00DF6C33">
                  <w:pPr>
                    <w:jc w:val="both"/>
                    <w:textAlignment w:val="baseline"/>
                  </w:pP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470FDB6A" wp14:editId="46614B92">
                        <wp:extent cx="647700" cy="647700"/>
                        <wp:effectExtent l="0" t="0" r="0" b="0"/>
                        <wp:docPr id="20" name="Immagine 20" descr="Risultati immagini per goal 7 agenda 2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isultati immagini per goal 7 agenda 2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1D9D069E" wp14:editId="2C13A86D">
                        <wp:extent cx="647700" cy="647700"/>
                        <wp:effectExtent l="0" t="0" r="0" b="0"/>
                        <wp:docPr id="21" name="Immagine 21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09312CF3" wp14:editId="3E962777">
                        <wp:extent cx="685800" cy="685800"/>
                        <wp:effectExtent l="0" t="0" r="0" b="0"/>
                        <wp:docPr id="32" name="Immagine 32" descr="Risultati immagini per goal  17 agenda 2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Risultati immagini per goal  17 agenda 2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1D5A1F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  <w:p w14:paraId="76173D50" w14:textId="77777777" w:rsidR="008251AD" w:rsidRPr="00B779B8" w:rsidRDefault="008251AD" w:rsidP="00DF6C33">
                  <w:pPr>
                    <w:jc w:val="both"/>
                    <w:textAlignment w:val="baseline"/>
                  </w:pP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2174DB1F" wp14:editId="1B06F467">
                        <wp:extent cx="647700" cy="647700"/>
                        <wp:effectExtent l="0" t="0" r="0" b="0"/>
                        <wp:docPr id="22" name="Immagine 22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74DAD979" wp14:editId="0AD5F0CB">
                        <wp:extent cx="647700" cy="647700"/>
                        <wp:effectExtent l="0" t="0" r="0" b="0"/>
                        <wp:docPr id="23" name="Immagine 23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4C835CB5" wp14:editId="66887819">
                        <wp:extent cx="647700" cy="647700"/>
                        <wp:effectExtent l="0" t="0" r="0" b="0"/>
                        <wp:docPr id="24" name="Immagine 24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980F2F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  <w:p w14:paraId="088B7849" w14:textId="77777777" w:rsidR="008251AD" w:rsidRPr="00B779B8" w:rsidRDefault="008251AD" w:rsidP="00DF6C33">
                  <w:pPr>
                    <w:jc w:val="both"/>
                    <w:textAlignment w:val="baseline"/>
                  </w:pP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1C7449F3" wp14:editId="3445B436">
                        <wp:extent cx="685800" cy="685800"/>
                        <wp:effectExtent l="0" t="0" r="0" b="0"/>
                        <wp:docPr id="30" name="Immagine 30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shd w:val="clear" w:color="auto" w:fill="FFFFFF" w:themeFill="background1"/>
                </w:tcPr>
                <w:p w14:paraId="699245E2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.Porre fine a ogni forma di povertà nel mondo</w:t>
                  </w:r>
                </w:p>
                <w:p w14:paraId="2B8FE63D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2.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Porre fine alla fame, raggiungere la sicurezza alimentare, migliorare la nutrizione e promuovere un’agricoltura sostenibile</w:t>
                  </w:r>
                </w:p>
                <w:p w14:paraId="4A8084A8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4.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Garantire un’educazione di qualità, equa e inclusiva, e opportunità di apprendimento permanente per tutti</w:t>
                  </w:r>
                </w:p>
                <w:p w14:paraId="3F6DFA59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5.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Raggiungere l’uguaglianza di genere ed emancipare tutte le donne e le ragazze</w:t>
                  </w:r>
                </w:p>
                <w:p w14:paraId="7929EF96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8.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Lavoro dignitoso e crescita economica - Incentivare una crescita economica duratura, inclusiva e sostenibile, un’occupazione piena e produttiva e un lavoro dignitoso per tutti</w:t>
                  </w:r>
                </w:p>
                <w:p w14:paraId="58D943BA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10.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Ridurre l’ineguaglianza all’interno delle Nazioni e fra di esse</w:t>
                  </w:r>
                </w:p>
                <w:p w14:paraId="220828B0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16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.Promuovere società pacifiche e inclusive per uno sviluppo sostenibile, offrire a tutti l’accesso alla giustizia e costruire istituzioni efficienti, responsabili e inclusive a tutti i livelli</w:t>
                  </w:r>
                </w:p>
              </w:tc>
            </w:tr>
            <w:tr w:rsidR="008251AD" w:rsidRPr="007458B6" w14:paraId="3CAAEFF9" w14:textId="77777777" w:rsidTr="008251AD"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14:paraId="5EBBF8E3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6C481758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4B486FA" w14:textId="77777777" w:rsidR="008251AD" w:rsidRPr="00B779B8" w:rsidRDefault="008251AD" w:rsidP="00DF6C33">
                  <w:pPr>
                    <w:jc w:val="both"/>
                    <w:textAlignment w:val="baseline"/>
                  </w:pPr>
                </w:p>
              </w:tc>
            </w:tr>
            <w:tr w:rsidR="008251AD" w:rsidRPr="007458B6" w14:paraId="35149456" w14:textId="77777777" w:rsidTr="008251AD">
              <w:tc>
                <w:tcPr>
                  <w:tcW w:w="2235" w:type="dxa"/>
                  <w:shd w:val="clear" w:color="auto" w:fill="F79646" w:themeFill="accent6"/>
                </w:tcPr>
                <w:p w14:paraId="04C5046B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15473200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</w:p>
                <w:p w14:paraId="6755D528" w14:textId="77777777" w:rsidR="008251AD" w:rsidRPr="00116340" w:rsidRDefault="008251AD" w:rsidP="00DF6C33">
                  <w:pPr>
                    <w:jc w:val="both"/>
                    <w:textAlignment w:val="baseline"/>
                    <w:rPr>
                      <w:b/>
                      <w:i/>
                    </w:rPr>
                  </w:pPr>
                  <w:r w:rsidRPr="00116340">
                    <w:rPr>
                      <w:b/>
                      <w:i/>
                    </w:rPr>
                    <w:t>ECONOMIA</w:t>
                  </w:r>
                </w:p>
              </w:tc>
              <w:tc>
                <w:tcPr>
                  <w:tcW w:w="3685" w:type="dxa"/>
                  <w:shd w:val="clear" w:color="auto" w:fill="FFFFFF" w:themeFill="background1"/>
                </w:tcPr>
                <w:p w14:paraId="62DF5158" w14:textId="77777777" w:rsidR="008251AD" w:rsidRPr="00B779B8" w:rsidRDefault="008251AD" w:rsidP="00DF6C33">
                  <w:pPr>
                    <w:jc w:val="both"/>
                    <w:textAlignment w:val="baseline"/>
                  </w:pP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711F59A6" wp14:editId="5ABF33EF">
                        <wp:extent cx="695325" cy="695325"/>
                        <wp:effectExtent l="0" t="0" r="9525" b="9525"/>
                        <wp:docPr id="27" name="Immagine 27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743830C3" wp14:editId="2AB399FC">
                        <wp:extent cx="685800" cy="685800"/>
                        <wp:effectExtent l="0" t="0" r="0" b="0"/>
                        <wp:docPr id="28" name="Immagine 28" descr="Risultati immagini per goal 7 agenda 2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Risultati immagini per goal 7 agenda 2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79B8">
                    <w:t xml:space="preserve"> </w:t>
                  </w:r>
                  <w:r w:rsidRPr="00B779B8">
                    <w:rPr>
                      <w:noProof/>
                      <w:lang w:eastAsia="it-IT"/>
                    </w:rPr>
                    <w:drawing>
                      <wp:inline distT="0" distB="0" distL="0" distR="0" wp14:anchorId="472716D0" wp14:editId="41A3013B">
                        <wp:extent cx="685800" cy="685800"/>
                        <wp:effectExtent l="0" t="0" r="0" b="0"/>
                        <wp:docPr id="33" name="Immagine 33" descr="Risultati immagini per agenda 2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Risultati immagini per agenda 2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shd w:val="clear" w:color="auto" w:fill="FFFFFF" w:themeFill="background1"/>
                </w:tcPr>
                <w:p w14:paraId="2C4099CD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9.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Costruire infrastrutture resilienti, promuovere una industrializzazione sostenibile e incoraggiare l’innovazione</w:t>
                  </w:r>
                </w:p>
                <w:p w14:paraId="4559187A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12.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Garantire modelli sostenibili di produzione e di consumo</w:t>
                  </w:r>
                </w:p>
                <w:p w14:paraId="060CD358" w14:textId="77777777" w:rsidR="008251AD" w:rsidRPr="00B779B8" w:rsidRDefault="008251AD" w:rsidP="00DF6C33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974905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>17.</w:t>
                  </w:r>
                  <w:r w:rsidRPr="00B779B8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Rafforzare i mezzi di attuazione e rinnovare il partenariato mondiale per lo sviluppo sostenibile</w:t>
                  </w:r>
                </w:p>
              </w:tc>
            </w:tr>
          </w:tbl>
          <w:p w14:paraId="718B7803" w14:textId="77777777" w:rsidR="003024D3" w:rsidRPr="00B779B8" w:rsidRDefault="003024D3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0E8803F4" w14:textId="77777777" w:rsidR="008251AD" w:rsidRDefault="008251AD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130C5AAB" w14:textId="77777777" w:rsidR="0070645A" w:rsidRDefault="0070645A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5BFF2058" w14:textId="77777777" w:rsidR="0070645A" w:rsidRDefault="0070645A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6588C215" w14:textId="77777777" w:rsidR="0070645A" w:rsidRDefault="0070645A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4A8A91F8" w14:textId="77777777" w:rsidR="0070645A" w:rsidRDefault="0070645A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410EB7FA" w14:textId="77777777" w:rsidR="0070645A" w:rsidRDefault="0070645A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6CB4C656" w14:textId="77777777" w:rsidR="0070645A" w:rsidRPr="00B779B8" w:rsidRDefault="0070645A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  <w:p w14:paraId="6E29CD3F" w14:textId="77777777" w:rsidR="000E5FD2" w:rsidRDefault="000E5FD2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54B3DB67" w14:textId="77777777" w:rsidR="008251AD" w:rsidRPr="00974905" w:rsidRDefault="00455CE5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In che modo declinare un Goal (alcuni esempi) </w:t>
            </w:r>
          </w:p>
          <w:p w14:paraId="12F4DF74" w14:textId="77777777" w:rsidR="000E5FD2" w:rsidRPr="004B27FF" w:rsidRDefault="000E5FD2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  <w:rPr>
                <w:sz w:val="32"/>
                <w:szCs w:val="32"/>
              </w:rPr>
            </w:pPr>
          </w:p>
          <w:tbl>
            <w:tblPr>
              <w:tblStyle w:val="Grigliatabella"/>
              <w:tblW w:w="14488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023"/>
              <w:gridCol w:w="3574"/>
              <w:gridCol w:w="3815"/>
              <w:gridCol w:w="3956"/>
            </w:tblGrid>
            <w:tr w:rsidR="00CD782A" w:rsidRPr="004B27FF" w14:paraId="7960C832" w14:textId="77777777" w:rsidTr="00240C25">
              <w:trPr>
                <w:trHeight w:val="145"/>
              </w:trPr>
              <w:tc>
                <w:tcPr>
                  <w:tcW w:w="14488" w:type="dxa"/>
                  <w:gridSpan w:val="5"/>
                  <w:shd w:val="clear" w:color="auto" w:fill="FABF8F" w:themeFill="accent6" w:themeFillTint="99"/>
                </w:tcPr>
                <w:p w14:paraId="572D213B" w14:textId="77777777" w:rsidR="00CD782A" w:rsidRPr="004B27FF" w:rsidRDefault="00CD782A" w:rsidP="00CD782A">
                  <w:pPr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4B27FF">
                    <w:rPr>
                      <w:b/>
                      <w:color w:val="008000"/>
                      <w:sz w:val="32"/>
                      <w:szCs w:val="32"/>
                    </w:rPr>
                    <w:t>GOAL 3:  SALUTE E BENESSERE -    Obiettivi di apprendimento</w:t>
                  </w:r>
                </w:p>
              </w:tc>
            </w:tr>
            <w:tr w:rsidR="00CD782A" w14:paraId="1CD3764F" w14:textId="77777777" w:rsidTr="00240C25">
              <w:trPr>
                <w:trHeight w:val="145"/>
              </w:trPr>
              <w:tc>
                <w:tcPr>
                  <w:tcW w:w="2120" w:type="dxa"/>
                  <w:shd w:val="clear" w:color="auto" w:fill="FABF8F" w:themeFill="accent6" w:themeFillTint="99"/>
                </w:tcPr>
                <w:p w14:paraId="10ED185C" w14:textId="77777777" w:rsidR="00CD782A" w:rsidRDefault="00CD39ED" w:rsidP="000D0FFD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2572FBD8" wp14:editId="473444EA">
                        <wp:extent cx="600075" cy="600075"/>
                        <wp:effectExtent l="0" t="0" r="9525" b="9525"/>
                        <wp:docPr id="6" name="Immagine 6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shd w:val="clear" w:color="auto" w:fill="FABF8F" w:themeFill="accent6" w:themeFillTint="99"/>
                </w:tcPr>
                <w:p w14:paraId="72CC2E00" w14:textId="77777777" w:rsidR="00CD782A" w:rsidRDefault="00CD782A" w:rsidP="000D0FFD">
                  <w:pPr>
                    <w:jc w:val="center"/>
                  </w:pPr>
                </w:p>
              </w:tc>
              <w:tc>
                <w:tcPr>
                  <w:tcW w:w="3574" w:type="dxa"/>
                  <w:shd w:val="clear" w:color="auto" w:fill="FABF8F" w:themeFill="accent6" w:themeFillTint="99"/>
                </w:tcPr>
                <w:p w14:paraId="1E0DB920" w14:textId="77777777" w:rsidR="00CD782A" w:rsidRPr="004B27FF" w:rsidRDefault="00CD782A" w:rsidP="000D0FFD">
                  <w:pPr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4B27FF">
                    <w:rPr>
                      <w:b/>
                      <w:color w:val="008000"/>
                      <w:sz w:val="32"/>
                      <w:szCs w:val="32"/>
                    </w:rPr>
                    <w:t>Infanzia</w:t>
                  </w:r>
                </w:p>
              </w:tc>
              <w:tc>
                <w:tcPr>
                  <w:tcW w:w="3815" w:type="dxa"/>
                  <w:shd w:val="clear" w:color="auto" w:fill="FABF8F" w:themeFill="accent6" w:themeFillTint="99"/>
                </w:tcPr>
                <w:p w14:paraId="0F83D5AC" w14:textId="77777777" w:rsidR="00CD782A" w:rsidRPr="004B27FF" w:rsidRDefault="00CD782A" w:rsidP="000D0FFD">
                  <w:pPr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4B27FF">
                    <w:rPr>
                      <w:b/>
                      <w:color w:val="008000"/>
                      <w:sz w:val="32"/>
                      <w:szCs w:val="32"/>
                    </w:rPr>
                    <w:t>Primaria</w:t>
                  </w:r>
                </w:p>
              </w:tc>
              <w:tc>
                <w:tcPr>
                  <w:tcW w:w="3956" w:type="dxa"/>
                  <w:shd w:val="clear" w:color="auto" w:fill="FABF8F" w:themeFill="accent6" w:themeFillTint="99"/>
                </w:tcPr>
                <w:p w14:paraId="4FA8E12E" w14:textId="77777777" w:rsidR="00CD782A" w:rsidRPr="004B27FF" w:rsidRDefault="00CD782A" w:rsidP="000D0FFD">
                  <w:pPr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4B27FF">
                    <w:rPr>
                      <w:b/>
                      <w:color w:val="008000"/>
                      <w:sz w:val="32"/>
                      <w:szCs w:val="32"/>
                    </w:rPr>
                    <w:t>Sec. di 1° grado</w:t>
                  </w:r>
                </w:p>
              </w:tc>
            </w:tr>
            <w:tr w:rsidR="000D0FFD" w14:paraId="564161B9" w14:textId="77777777" w:rsidTr="00240C25">
              <w:trPr>
                <w:trHeight w:val="145"/>
              </w:trPr>
              <w:tc>
                <w:tcPr>
                  <w:tcW w:w="2120" w:type="dxa"/>
                  <w:vMerge w:val="restart"/>
                  <w:shd w:val="clear" w:color="auto" w:fill="D6E3BC" w:themeFill="accent3" w:themeFillTint="66"/>
                </w:tcPr>
                <w:p w14:paraId="776E6AF2" w14:textId="77777777" w:rsidR="000D0FFD" w:rsidRPr="0041395B" w:rsidRDefault="000D0FFD" w:rsidP="000D0FFD">
                  <w:pPr>
                    <w:rPr>
                      <w:b/>
                      <w:i/>
                    </w:rPr>
                  </w:pPr>
                  <w:r w:rsidRPr="0041395B">
                    <w:rPr>
                      <w:b/>
                      <w:i/>
                    </w:rPr>
                    <w:t>Obiettivi di apprendimento cognitivo</w:t>
                  </w:r>
                </w:p>
              </w:tc>
              <w:tc>
                <w:tcPr>
                  <w:tcW w:w="1023" w:type="dxa"/>
                  <w:shd w:val="clear" w:color="auto" w:fill="D6E3BC" w:themeFill="accent3" w:themeFillTint="66"/>
                </w:tcPr>
                <w:p w14:paraId="6209B33C" w14:textId="77777777" w:rsidR="000D0FFD" w:rsidRDefault="001053A9" w:rsidP="000D0FFD">
                  <w:r>
                    <w:t>Ob.</w:t>
                  </w:r>
                  <w:r w:rsidR="000D0FFD">
                    <w:t>1</w:t>
                  </w:r>
                </w:p>
              </w:tc>
              <w:tc>
                <w:tcPr>
                  <w:tcW w:w="3574" w:type="dxa"/>
                  <w:shd w:val="clear" w:color="auto" w:fill="D6E3BC" w:themeFill="accent3" w:themeFillTint="66"/>
                </w:tcPr>
                <w:p w14:paraId="292DDF3D" w14:textId="77777777" w:rsidR="00E67FDC" w:rsidRDefault="00E67FDC" w:rsidP="00E67FD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321E00"/>
                    </w:rPr>
                  </w:pPr>
                  <w:r>
                    <w:rPr>
                      <w:rFonts w:ascii="Calibri" w:hAnsi="Calibri" w:cs="Calibri"/>
                      <w:color w:val="321E00"/>
                    </w:rPr>
                    <w:t xml:space="preserve">Riconoscere i segnali e i ritmi del proprio corpo, le differenze sessuali e di sviluppo e </w:t>
                  </w:r>
                  <w:r w:rsidR="00B47D1F">
                    <w:rPr>
                      <w:rFonts w:ascii="Calibri" w:hAnsi="Calibri" w:cs="Calibri"/>
                      <w:color w:val="321E00"/>
                    </w:rPr>
                    <w:t>conoscere</w:t>
                  </w:r>
                </w:p>
                <w:p w14:paraId="5FD9E3DA" w14:textId="77777777" w:rsidR="00655108" w:rsidRPr="00655108" w:rsidRDefault="00E67FDC" w:rsidP="00E67FDC">
                  <w:pPr>
                    <w:rPr>
                      <w:rFonts w:ascii="Calibri" w:hAnsi="Calibri" w:cs="Calibri"/>
                      <w:color w:val="321E00"/>
                    </w:rPr>
                  </w:pPr>
                  <w:r>
                    <w:rPr>
                      <w:rFonts w:ascii="Calibri" w:hAnsi="Calibri" w:cs="Calibri"/>
                      <w:color w:val="321E00"/>
                    </w:rPr>
                    <w:t>pratiche corrette di cura di sé, di igiene e di sana alimentazione.</w:t>
                  </w:r>
                </w:p>
              </w:tc>
              <w:tc>
                <w:tcPr>
                  <w:tcW w:w="3815" w:type="dxa"/>
                  <w:shd w:val="clear" w:color="auto" w:fill="D6E3BC" w:themeFill="accent3" w:themeFillTint="66"/>
                </w:tcPr>
                <w:p w14:paraId="450700FB" w14:textId="77777777" w:rsidR="000D0FFD" w:rsidRDefault="004B7B8A" w:rsidP="000D0FFD">
                  <w:r w:rsidRPr="00B779B8">
                    <w:t>Conoscere gli elementi fondamentali relativi a salute, igiene e benessere</w:t>
                  </w:r>
                  <w:r w:rsidR="007A13C1">
                    <w:t>.</w:t>
                  </w:r>
                </w:p>
              </w:tc>
              <w:tc>
                <w:tcPr>
                  <w:tcW w:w="3956" w:type="dxa"/>
                  <w:shd w:val="clear" w:color="auto" w:fill="D6E3BC" w:themeFill="accent3" w:themeFillTint="66"/>
                </w:tcPr>
                <w:p w14:paraId="38BD6E68" w14:textId="77777777" w:rsidR="000D0FFD" w:rsidRPr="00B779B8" w:rsidRDefault="006D7293" w:rsidP="00B779B8">
                  <w:pPr>
                    <w:pStyle w:val="Pa41"/>
                    <w:spacing w:before="10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Conoscere gli elementi fondamentali 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>relativi a salute, igiene e benessere</w:t>
                  </w: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e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riflettere criticamente </w:t>
                  </w:r>
                  <w:r w:rsidR="00E67FDC">
                    <w:rPr>
                      <w:rFonts w:asciiTheme="minorHAnsi" w:hAnsiTheme="minorHAnsi"/>
                      <w:sz w:val="22"/>
                      <w:szCs w:val="22"/>
                    </w:rPr>
                    <w:t>su di essi e c</w:t>
                  </w: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omprendere  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>l’importanza delle questioni di genere in questo campo.</w:t>
                  </w:r>
                </w:p>
              </w:tc>
            </w:tr>
            <w:tr w:rsidR="000D0FFD" w14:paraId="3A2B1CE4" w14:textId="77777777" w:rsidTr="00240C25">
              <w:trPr>
                <w:trHeight w:val="145"/>
              </w:trPr>
              <w:tc>
                <w:tcPr>
                  <w:tcW w:w="2120" w:type="dxa"/>
                  <w:vMerge/>
                  <w:shd w:val="clear" w:color="auto" w:fill="D6E3BC" w:themeFill="accent3" w:themeFillTint="66"/>
                </w:tcPr>
                <w:p w14:paraId="254EDD29" w14:textId="77777777" w:rsidR="000D0FFD" w:rsidRPr="0041395B" w:rsidRDefault="000D0FFD" w:rsidP="000D0FF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023" w:type="dxa"/>
                  <w:shd w:val="clear" w:color="auto" w:fill="D6E3BC" w:themeFill="accent3" w:themeFillTint="66"/>
                </w:tcPr>
                <w:p w14:paraId="5D873766" w14:textId="77777777" w:rsidR="000D0FFD" w:rsidRDefault="001053A9" w:rsidP="000D0FFD">
                  <w:r>
                    <w:t>Ob.</w:t>
                  </w:r>
                  <w:r w:rsidR="000D0FFD">
                    <w:t>2</w:t>
                  </w:r>
                </w:p>
              </w:tc>
              <w:tc>
                <w:tcPr>
                  <w:tcW w:w="3574" w:type="dxa"/>
                  <w:shd w:val="clear" w:color="auto" w:fill="D6E3BC" w:themeFill="accent3" w:themeFillTint="66"/>
                </w:tcPr>
                <w:p w14:paraId="2765252A" w14:textId="77777777" w:rsidR="000D0FFD" w:rsidRDefault="00B47D1F" w:rsidP="00B47D1F">
                  <w:r>
                    <w:t>Conoscere la correlazione tra l’insorgere di malattie e l’adozione di  buone pratiche di igiene e alimentazione.</w:t>
                  </w:r>
                </w:p>
              </w:tc>
              <w:tc>
                <w:tcPr>
                  <w:tcW w:w="3815" w:type="dxa"/>
                  <w:shd w:val="clear" w:color="auto" w:fill="D6E3BC" w:themeFill="accent3" w:themeFillTint="66"/>
                </w:tcPr>
                <w:p w14:paraId="6E4F7F51" w14:textId="77777777" w:rsidR="000D0FFD" w:rsidRDefault="008036A3" w:rsidP="000D0FFD">
                  <w:r>
                    <w:t xml:space="preserve">Conoscere le principali patologie derivanti dalla inosservanza di </w:t>
                  </w:r>
                  <w:r w:rsidR="003C21EC">
                    <w:t xml:space="preserve">buone </w:t>
                  </w:r>
                  <w:r>
                    <w:t xml:space="preserve">pratiche  </w:t>
                  </w:r>
                  <w:r w:rsidR="003C21EC">
                    <w:t>igieniche e di alimentazione</w:t>
                  </w:r>
                  <w:r w:rsidR="007A13C1">
                    <w:t>.</w:t>
                  </w:r>
                </w:p>
              </w:tc>
              <w:tc>
                <w:tcPr>
                  <w:tcW w:w="3956" w:type="dxa"/>
                  <w:shd w:val="clear" w:color="auto" w:fill="D6E3BC" w:themeFill="accent3" w:themeFillTint="66"/>
                </w:tcPr>
                <w:p w14:paraId="7AD43611" w14:textId="77777777" w:rsidR="000D0FFD" w:rsidRPr="00B779B8" w:rsidRDefault="006D7293" w:rsidP="00B779B8">
                  <w:pPr>
                    <w:pStyle w:val="Pa41"/>
                    <w:spacing w:before="10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C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>onosce</w:t>
                  </w: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>re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i dati e i numeri delle più gravi malattie trasmissibili e non trasmissibili, i gruppi e le regioni più vulnerabili per quanto riguarda le patologie, le </w:t>
                  </w:r>
                  <w:r w:rsidR="00D4592C" w:rsidRPr="00B779B8">
                    <w:rPr>
                      <w:rFonts w:asciiTheme="minorHAnsi" w:hAnsiTheme="minorHAnsi"/>
                      <w:sz w:val="22"/>
                      <w:szCs w:val="22"/>
                    </w:rPr>
                    <w:t>malattie e i decessi prematuri.</w:t>
                  </w:r>
                </w:p>
              </w:tc>
            </w:tr>
            <w:tr w:rsidR="000D0FFD" w14:paraId="7AAD22D2" w14:textId="77777777" w:rsidTr="00240C25">
              <w:trPr>
                <w:trHeight w:val="145"/>
              </w:trPr>
              <w:tc>
                <w:tcPr>
                  <w:tcW w:w="2120" w:type="dxa"/>
                  <w:vMerge/>
                  <w:shd w:val="clear" w:color="auto" w:fill="D6E3BC" w:themeFill="accent3" w:themeFillTint="66"/>
                </w:tcPr>
                <w:p w14:paraId="23003444" w14:textId="77777777" w:rsidR="000D0FFD" w:rsidRPr="0041395B" w:rsidRDefault="000D0FFD" w:rsidP="000D0FF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023" w:type="dxa"/>
                  <w:shd w:val="clear" w:color="auto" w:fill="D6E3BC" w:themeFill="accent3" w:themeFillTint="66"/>
                </w:tcPr>
                <w:p w14:paraId="59E1DB96" w14:textId="77777777" w:rsidR="000D0FFD" w:rsidRDefault="000D0FFD" w:rsidP="000D0FFD">
                  <w:r>
                    <w:t>Ob.3</w:t>
                  </w:r>
                </w:p>
              </w:tc>
              <w:tc>
                <w:tcPr>
                  <w:tcW w:w="3574" w:type="dxa"/>
                  <w:shd w:val="clear" w:color="auto" w:fill="D6E3BC" w:themeFill="accent3" w:themeFillTint="66"/>
                </w:tcPr>
                <w:p w14:paraId="48B1DCE3" w14:textId="77777777" w:rsidR="000D0FFD" w:rsidRDefault="007E3FA3" w:rsidP="000F2611">
                  <w:r>
                    <w:t xml:space="preserve">Comprendere la correlazione tra </w:t>
                  </w:r>
                  <w:r w:rsidR="000F2611">
                    <w:t>comportamenti corretti e benessere psicofisico.</w:t>
                  </w:r>
                </w:p>
              </w:tc>
              <w:tc>
                <w:tcPr>
                  <w:tcW w:w="3815" w:type="dxa"/>
                  <w:shd w:val="clear" w:color="auto" w:fill="D6E3BC" w:themeFill="accent3" w:themeFillTint="66"/>
                </w:tcPr>
                <w:p w14:paraId="6A73D0AC" w14:textId="77777777" w:rsidR="000D0FFD" w:rsidRDefault="009A7478" w:rsidP="000D0FFD">
                  <w:r>
                    <w:t>Comprendere che il benessere psicofisico deriva da comportamenti non lesivi dell’altro e di se stesso</w:t>
                  </w:r>
                  <w:r w:rsidR="007A13C1">
                    <w:t>.</w:t>
                  </w:r>
                </w:p>
              </w:tc>
              <w:tc>
                <w:tcPr>
                  <w:tcW w:w="3956" w:type="dxa"/>
                  <w:shd w:val="clear" w:color="auto" w:fill="D6E3BC" w:themeFill="accent3" w:themeFillTint="66"/>
                </w:tcPr>
                <w:p w14:paraId="78193903" w14:textId="77777777" w:rsidR="000D0FFD" w:rsidRPr="00B779B8" w:rsidRDefault="006D7293" w:rsidP="000D0FFD">
                  <w:pPr>
                    <w:pStyle w:val="Pa41"/>
                    <w:spacing w:before="10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>Comprendere l’importanza della salute mentale e capire gli impatti n</w:t>
                  </w:r>
                  <w:r w:rsidR="007A13C1">
                    <w:rPr>
                      <w:rFonts w:asciiTheme="minorHAnsi" w:hAnsiTheme="minorHAnsi"/>
                      <w:sz w:val="22"/>
                      <w:szCs w:val="22"/>
                    </w:rPr>
                    <w:t>egativi di comportamenti come  xenofobia, discriminazione e</w:t>
                  </w: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bullismo sulla salute mentale e sul benessere emotivo e come causino danni alla salute e al benessere le dipendenze</w:t>
                  </w:r>
                  <w:r w:rsidR="007A13C1">
                    <w:rPr>
                      <w:rFonts w:asciiTheme="minorHAnsi" w:hAnsiTheme="minorHAnsi"/>
                      <w:sz w:val="22"/>
                      <w:szCs w:val="22"/>
                    </w:rPr>
                    <w:t xml:space="preserve"> da alcool, tabacco o</w:t>
                  </w:r>
                  <w:r w:rsidR="00DA39FD"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altre droghe.</w:t>
                  </w:r>
                </w:p>
              </w:tc>
            </w:tr>
            <w:tr w:rsidR="000D0FFD" w14:paraId="08F2797B" w14:textId="77777777" w:rsidTr="00240C25">
              <w:trPr>
                <w:trHeight w:val="145"/>
              </w:trPr>
              <w:tc>
                <w:tcPr>
                  <w:tcW w:w="2120" w:type="dxa"/>
                  <w:vMerge/>
                  <w:shd w:val="clear" w:color="auto" w:fill="D6E3BC" w:themeFill="accent3" w:themeFillTint="66"/>
                </w:tcPr>
                <w:p w14:paraId="5F1DC082" w14:textId="77777777" w:rsidR="000D0FFD" w:rsidRPr="0041395B" w:rsidRDefault="000D0FFD" w:rsidP="000D0FF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023" w:type="dxa"/>
                  <w:shd w:val="clear" w:color="auto" w:fill="D6E3BC" w:themeFill="accent3" w:themeFillTint="66"/>
                </w:tcPr>
                <w:p w14:paraId="136F1C90" w14:textId="77777777" w:rsidR="000D0FFD" w:rsidRDefault="001053A9" w:rsidP="000D0FFD">
                  <w:r>
                    <w:t>Ob.</w:t>
                  </w:r>
                  <w:r w:rsidR="00DA39FD">
                    <w:t>4</w:t>
                  </w:r>
                </w:p>
              </w:tc>
              <w:tc>
                <w:tcPr>
                  <w:tcW w:w="3574" w:type="dxa"/>
                  <w:shd w:val="clear" w:color="auto" w:fill="D6E3BC" w:themeFill="accent3" w:themeFillTint="66"/>
                </w:tcPr>
                <w:p w14:paraId="28A771EB" w14:textId="77777777" w:rsidR="000D0FFD" w:rsidRDefault="00AF3E65" w:rsidP="00AF3E65">
                  <w:r>
                    <w:t>A</w:t>
                  </w:r>
                  <w:r w:rsidR="00FF1FAC">
                    <w:t xml:space="preserve">ttraverso momenti di </w:t>
                  </w:r>
                  <w:r>
                    <w:t xml:space="preserve">animazione, narrazione e gioco, </w:t>
                  </w:r>
                  <w:r w:rsidR="00FF1FAC">
                    <w:t>sollecitare attitudini e comport</w:t>
                  </w:r>
                  <w:r>
                    <w:t>amenti positivi verso la salute.</w:t>
                  </w:r>
                </w:p>
              </w:tc>
              <w:tc>
                <w:tcPr>
                  <w:tcW w:w="3815" w:type="dxa"/>
                  <w:shd w:val="clear" w:color="auto" w:fill="D6E3BC" w:themeFill="accent3" w:themeFillTint="66"/>
                </w:tcPr>
                <w:p w14:paraId="3ACA014A" w14:textId="77777777" w:rsidR="000D0FFD" w:rsidRDefault="0013193A" w:rsidP="000D0FFD">
                  <w:r>
                    <w:t>Conoscere semplici strategie di prevenzione per favorire e promuovere la salute e il benessere fisico e mentale</w:t>
                  </w:r>
                  <w:r w:rsidR="007A13C1">
                    <w:t>.</w:t>
                  </w:r>
                </w:p>
              </w:tc>
              <w:tc>
                <w:tcPr>
                  <w:tcW w:w="3956" w:type="dxa"/>
                  <w:shd w:val="clear" w:color="auto" w:fill="D6E3BC" w:themeFill="accent3" w:themeFillTint="66"/>
                </w:tcPr>
                <w:p w14:paraId="72A04135" w14:textId="77777777" w:rsidR="000D0FFD" w:rsidRPr="00B779B8" w:rsidRDefault="00DA39FD" w:rsidP="00DA39FD">
                  <w:pPr>
                    <w:pStyle w:val="Pa41"/>
                    <w:spacing w:before="10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>C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>onosce</w:t>
                  </w: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>re le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strategie di prevenzione per favorire</w:t>
                  </w:r>
                  <w:r w:rsidR="006D7293"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e promuovere</w:t>
                  </w:r>
                  <w:r w:rsidR="000D0FFD"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la salute e il benessere fisico e mentale, inclusa la salute sessuale e riproduttiva, l’informazione, l’allerta precoce e la riduzione dei rischi.</w:t>
                  </w:r>
                </w:p>
              </w:tc>
            </w:tr>
            <w:tr w:rsidR="00CD782A" w14:paraId="0DEA698A" w14:textId="77777777" w:rsidTr="00240C25">
              <w:trPr>
                <w:trHeight w:val="1707"/>
              </w:trPr>
              <w:tc>
                <w:tcPr>
                  <w:tcW w:w="2120" w:type="dxa"/>
                  <w:vMerge w:val="restart"/>
                  <w:shd w:val="clear" w:color="auto" w:fill="E5DFEC" w:themeFill="accent4" w:themeFillTint="33"/>
                </w:tcPr>
                <w:p w14:paraId="592B1476" w14:textId="77777777" w:rsidR="00CD782A" w:rsidRPr="0041395B" w:rsidRDefault="00CD782A" w:rsidP="000D0FFD">
                  <w:pPr>
                    <w:pStyle w:val="Pa40"/>
                    <w:spacing w:after="40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 w:rsidRPr="0041395B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lastRenderedPageBreak/>
                    <w:t>Obiettivi di apprendimento socio-emotivo</w:t>
                  </w:r>
                </w:p>
                <w:p w14:paraId="64BCD638" w14:textId="77777777" w:rsidR="00CD782A" w:rsidRPr="0041395B" w:rsidRDefault="00CD782A" w:rsidP="000D0FF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023" w:type="dxa"/>
                  <w:shd w:val="clear" w:color="auto" w:fill="E5DFEC" w:themeFill="accent4" w:themeFillTint="33"/>
                </w:tcPr>
                <w:p w14:paraId="3B731D01" w14:textId="77777777" w:rsidR="00CD782A" w:rsidRDefault="001053A9" w:rsidP="000D0FFD">
                  <w:r>
                    <w:t>Ob.</w:t>
                  </w:r>
                  <w:r w:rsidR="00CD782A">
                    <w:t>1</w:t>
                  </w:r>
                </w:p>
              </w:tc>
              <w:tc>
                <w:tcPr>
                  <w:tcW w:w="3574" w:type="dxa"/>
                  <w:shd w:val="clear" w:color="auto" w:fill="E5DFEC" w:themeFill="accent4" w:themeFillTint="33"/>
                </w:tcPr>
                <w:p w14:paraId="4A2C701A" w14:textId="77777777" w:rsidR="00655108" w:rsidRPr="00FF1FAC" w:rsidRDefault="00655108" w:rsidP="00655108">
                  <w:r w:rsidRPr="00FF1FAC">
                    <w:t>Elaborare elementari tecniche di osservazione e di “ascolto” del proprio corpo per distinguere i momenti di benessere da quelli di malessere.</w:t>
                  </w:r>
                </w:p>
                <w:p w14:paraId="25D56CE3" w14:textId="77777777" w:rsidR="00CD782A" w:rsidRDefault="00CD782A" w:rsidP="000D0FFD"/>
              </w:tc>
              <w:tc>
                <w:tcPr>
                  <w:tcW w:w="3815" w:type="dxa"/>
                  <w:shd w:val="clear" w:color="auto" w:fill="E5DFEC" w:themeFill="accent4" w:themeFillTint="33"/>
                </w:tcPr>
                <w:p w14:paraId="07BF1955" w14:textId="77777777" w:rsidR="00655108" w:rsidRDefault="00655108" w:rsidP="00061CD2">
                  <w:r w:rsidRPr="00FF1FAC">
                    <w:t>Verbalizzare gli stati fisici personali (sintomi di benessere-malessere) e individuare le possibili cause che li hanno determinati.</w:t>
                  </w:r>
                </w:p>
              </w:tc>
              <w:tc>
                <w:tcPr>
                  <w:tcW w:w="3956" w:type="dxa"/>
                  <w:shd w:val="clear" w:color="auto" w:fill="E5DFEC" w:themeFill="accent4" w:themeFillTint="33"/>
                </w:tcPr>
                <w:p w14:paraId="493B95B0" w14:textId="77777777" w:rsidR="00CD782A" w:rsidRPr="00B779B8" w:rsidRDefault="00FF1FAC" w:rsidP="00FF1FAC">
                  <w:pPr>
                    <w:pStyle w:val="Pa41"/>
                    <w:spacing w:before="10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779B8">
                    <w:rPr>
                      <w:rFonts w:asciiTheme="minorHAnsi" w:hAnsiTheme="minorHAnsi"/>
                      <w:sz w:val="22"/>
                      <w:szCs w:val="22"/>
                    </w:rPr>
                    <w:t>Comunicare e argomentare efficacemente in m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ateria</w:t>
                  </w:r>
                  <w:r w:rsidR="00AF3E65">
                    <w:rPr>
                      <w:rFonts w:asciiTheme="minorHAnsi" w:hAnsiTheme="minorHAnsi"/>
                      <w:sz w:val="22"/>
                      <w:szCs w:val="22"/>
                    </w:rPr>
                    <w:t xml:space="preserve"> di salute e di benessere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a</w:t>
                  </w:r>
                  <w:r w:rsidRPr="00FF1FAC">
                    <w:rPr>
                      <w:rFonts w:asciiTheme="minorHAnsi" w:hAnsiTheme="minorHAnsi"/>
                      <w:sz w:val="22"/>
                      <w:szCs w:val="22"/>
                    </w:rPr>
                    <w:t>umentando la capacità critica nell’analisi della relazione tra stati d’animo e comportamenti a rischio e tra emozione e comportamento.</w:t>
                  </w:r>
                  <w:r>
                    <w:t xml:space="preserve"> </w:t>
                  </w:r>
                </w:p>
              </w:tc>
            </w:tr>
            <w:tr w:rsidR="00CD782A" w14:paraId="6C6B1483" w14:textId="77777777" w:rsidTr="00240C25">
              <w:trPr>
                <w:trHeight w:val="1465"/>
              </w:trPr>
              <w:tc>
                <w:tcPr>
                  <w:tcW w:w="2120" w:type="dxa"/>
                  <w:vMerge/>
                  <w:shd w:val="clear" w:color="auto" w:fill="E5DFEC" w:themeFill="accent4" w:themeFillTint="33"/>
                </w:tcPr>
                <w:p w14:paraId="74DF9C7C" w14:textId="77777777" w:rsidR="00CD782A" w:rsidRPr="0041395B" w:rsidRDefault="00CD782A" w:rsidP="000D0FF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023" w:type="dxa"/>
                  <w:shd w:val="clear" w:color="auto" w:fill="E5DFEC" w:themeFill="accent4" w:themeFillTint="33"/>
                </w:tcPr>
                <w:p w14:paraId="41833A95" w14:textId="77777777" w:rsidR="00CD782A" w:rsidRPr="00B779B8" w:rsidRDefault="001053A9" w:rsidP="000D0FFD">
                  <w:r w:rsidRPr="00B779B8">
                    <w:t>Ob.</w:t>
                  </w:r>
                  <w:r w:rsidR="00CD782A" w:rsidRPr="00B779B8">
                    <w:t>2</w:t>
                  </w:r>
                </w:p>
              </w:tc>
              <w:tc>
                <w:tcPr>
                  <w:tcW w:w="3574" w:type="dxa"/>
                  <w:shd w:val="clear" w:color="auto" w:fill="E5DFEC" w:themeFill="accent4" w:themeFillTint="33"/>
                </w:tcPr>
                <w:p w14:paraId="626B3194" w14:textId="77777777" w:rsidR="00CD782A" w:rsidRPr="00B779B8" w:rsidRDefault="00655108" w:rsidP="004B27FF">
                  <w:pPr>
                    <w:autoSpaceDE w:val="0"/>
                    <w:autoSpaceDN w:val="0"/>
                    <w:adjustRightInd w:val="0"/>
                  </w:pPr>
                  <w:r>
                    <w:t>Controllare l’affettività e le emozioni in maniera adeguata all’età, rielaborandola attraverso il corpo e il movimento.</w:t>
                  </w:r>
                </w:p>
              </w:tc>
              <w:tc>
                <w:tcPr>
                  <w:tcW w:w="3815" w:type="dxa"/>
                  <w:shd w:val="clear" w:color="auto" w:fill="E5DFEC" w:themeFill="accent4" w:themeFillTint="33"/>
                </w:tcPr>
                <w:p w14:paraId="4559F799" w14:textId="77777777" w:rsidR="00CD782A" w:rsidRPr="00B779B8" w:rsidRDefault="00AF3E65" w:rsidP="005B6015">
                  <w:r>
                    <w:t>Aumentare l’attenzione sugli aspetti emotivi dei messaggi e sviluppare</w:t>
                  </w:r>
                  <w:r w:rsidR="005B6015">
                    <w:t xml:space="preserve"> comportamenti adeguati per resistere alle influenze</w:t>
                  </w:r>
                  <w:r>
                    <w:t xml:space="preserve"> </w:t>
                  </w:r>
                  <w:r w:rsidR="005B6015">
                    <w:t xml:space="preserve">esterne. </w:t>
                  </w:r>
                </w:p>
              </w:tc>
              <w:tc>
                <w:tcPr>
                  <w:tcW w:w="3956" w:type="dxa"/>
                  <w:shd w:val="clear" w:color="auto" w:fill="E5DFEC" w:themeFill="accent4" w:themeFillTint="33"/>
                </w:tcPr>
                <w:p w14:paraId="277C7396" w14:textId="77777777" w:rsidR="00CD782A" w:rsidRPr="00B779B8" w:rsidRDefault="005B6015" w:rsidP="00AE5E9B">
                  <w:pPr>
                    <w:pStyle w:val="Pa41"/>
                    <w:spacing w:before="10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E5E9B">
                    <w:rPr>
                      <w:rFonts w:asciiTheme="minorHAnsi" w:hAnsiTheme="minorHAnsi"/>
                      <w:sz w:val="22"/>
                      <w:szCs w:val="22"/>
                    </w:rPr>
                    <w:t xml:space="preserve">Riconoscere i comportamenti a rischio come risposta funzionale a varie situazioni sociali e farsi promotori di </w:t>
                  </w:r>
                  <w:r w:rsidR="00AE5E9B" w:rsidRPr="00AE5E9B">
                    <w:rPr>
                      <w:rFonts w:asciiTheme="minorHAnsi" w:hAnsiTheme="minorHAnsi"/>
                      <w:sz w:val="22"/>
                      <w:szCs w:val="22"/>
                    </w:rPr>
                    <w:t>stili di vita improntati a</w:t>
                  </w:r>
                  <w:r w:rsidR="00AE5E9B">
                    <w:rPr>
                      <w:rFonts w:asciiTheme="minorHAnsi" w:hAnsiTheme="minorHAnsi"/>
                      <w:sz w:val="22"/>
                      <w:szCs w:val="22"/>
                    </w:rPr>
                    <w:t>lla salute e al</w:t>
                  </w:r>
                  <w:r w:rsidR="00D4592C" w:rsidRPr="00B779B8">
                    <w:rPr>
                      <w:rFonts w:asciiTheme="minorHAnsi" w:hAnsiTheme="minorHAnsi"/>
                      <w:sz w:val="22"/>
                      <w:szCs w:val="22"/>
                    </w:rPr>
                    <w:t xml:space="preserve"> benessere </w:t>
                  </w:r>
                  <w:r w:rsidR="00AE5E9B">
                    <w:rPr>
                      <w:rFonts w:asciiTheme="minorHAnsi" w:hAnsiTheme="minorHAnsi"/>
                      <w:sz w:val="22"/>
                      <w:szCs w:val="22"/>
                    </w:rPr>
                    <w:t xml:space="preserve">proprio e </w:t>
                  </w:r>
                  <w:r w:rsidR="00D4592C" w:rsidRPr="00B779B8">
                    <w:rPr>
                      <w:rFonts w:asciiTheme="minorHAnsi" w:hAnsiTheme="minorHAnsi"/>
                      <w:sz w:val="22"/>
                      <w:szCs w:val="22"/>
                    </w:rPr>
                    <w:t>degli altri.</w:t>
                  </w:r>
                </w:p>
              </w:tc>
            </w:tr>
            <w:tr w:rsidR="00CD782A" w14:paraId="629DDA14" w14:textId="77777777" w:rsidTr="00240C25">
              <w:trPr>
                <w:trHeight w:val="1631"/>
              </w:trPr>
              <w:tc>
                <w:tcPr>
                  <w:tcW w:w="2120" w:type="dxa"/>
                  <w:shd w:val="clear" w:color="auto" w:fill="FBD4B4" w:themeFill="accent6" w:themeFillTint="66"/>
                </w:tcPr>
                <w:p w14:paraId="62FEC951" w14:textId="77777777" w:rsidR="00CD782A" w:rsidRPr="0041395B" w:rsidRDefault="00CD782A" w:rsidP="000D0FFD">
                  <w:pPr>
                    <w:pStyle w:val="Pa40"/>
                    <w:spacing w:after="40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 w:rsidRPr="0041395B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Obiettivi di apprendimento comportamentale</w:t>
                  </w:r>
                </w:p>
                <w:p w14:paraId="637E1FA3" w14:textId="77777777" w:rsidR="00CD782A" w:rsidRPr="0041395B" w:rsidRDefault="00CD782A" w:rsidP="000D0FF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023" w:type="dxa"/>
                  <w:shd w:val="clear" w:color="auto" w:fill="FBD4B4" w:themeFill="accent6" w:themeFillTint="66"/>
                </w:tcPr>
                <w:p w14:paraId="789089AD" w14:textId="77777777" w:rsidR="00CD782A" w:rsidRDefault="001053A9" w:rsidP="000D0FFD">
                  <w:r>
                    <w:t>Ob.</w:t>
                  </w:r>
                  <w:r w:rsidR="00CD782A">
                    <w:t>1</w:t>
                  </w:r>
                </w:p>
              </w:tc>
              <w:tc>
                <w:tcPr>
                  <w:tcW w:w="3574" w:type="dxa"/>
                  <w:shd w:val="clear" w:color="auto" w:fill="FBD4B4" w:themeFill="accent6" w:themeFillTint="66"/>
                </w:tcPr>
                <w:p w14:paraId="5BFEAD67" w14:textId="77777777" w:rsidR="00655108" w:rsidRDefault="00655108" w:rsidP="000D0FFD">
                  <w:r>
                    <w:t>Curare in autonomia la propria persona, gli oggetti personali, l’ambiente e i materiali comuni nella prospettiva della salute e dell’ordine</w:t>
                  </w:r>
                  <w:r w:rsidR="00494041">
                    <w:t>.</w:t>
                  </w:r>
                </w:p>
                <w:p w14:paraId="544F367D" w14:textId="77777777" w:rsidR="00CD782A" w:rsidRDefault="00CD782A" w:rsidP="000D0FFD"/>
              </w:tc>
              <w:tc>
                <w:tcPr>
                  <w:tcW w:w="3815" w:type="dxa"/>
                  <w:shd w:val="clear" w:color="auto" w:fill="FBD4B4" w:themeFill="accent6" w:themeFillTint="66"/>
                </w:tcPr>
                <w:p w14:paraId="7DEA2CBA" w14:textId="77777777" w:rsidR="00AE5E9B" w:rsidRPr="00AE5E9B" w:rsidRDefault="00AE5E9B" w:rsidP="00AE5E9B">
                  <w:r w:rsidRPr="00AE5E9B">
                    <w:t>Assumere comportamenti volti verso le buone abitudini di vita, il rispetto dell’ambiente, della salute della propria persona e degli altri e la promozione di un buon rapporto con il proprio corpo.</w:t>
                  </w:r>
                </w:p>
                <w:p w14:paraId="1BC2DB2D" w14:textId="77777777" w:rsidR="00CD782A" w:rsidRPr="00AE5E9B" w:rsidRDefault="00CD782A" w:rsidP="000D0FFD"/>
              </w:tc>
              <w:tc>
                <w:tcPr>
                  <w:tcW w:w="3956" w:type="dxa"/>
                  <w:shd w:val="clear" w:color="auto" w:fill="FBD4B4" w:themeFill="accent6" w:themeFillTint="66"/>
                </w:tcPr>
                <w:p w14:paraId="1D5F0DB7" w14:textId="77777777" w:rsidR="00655108" w:rsidRPr="00B779B8" w:rsidRDefault="00655108" w:rsidP="00B779B8">
                  <w:pPr>
                    <w:pStyle w:val="Default"/>
                    <w:spacing w:line="181" w:lineRule="atLeast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AE5E9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Attivare </w:t>
                  </w:r>
                  <w:r w:rsidR="00494041" w:rsidRPr="00AE5E9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e replicare </w:t>
                  </w:r>
                  <w:r w:rsidRPr="00AE5E9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>comportamenti di prevenzione adeguati ai fini della salute nel suo complesso, nelle diverse situazioni di vita</w:t>
                  </w:r>
                  <w:r w:rsidR="00494041" w:rsidRPr="00AE5E9B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 quotidiana e non.</w:t>
                  </w:r>
                </w:p>
              </w:tc>
            </w:tr>
          </w:tbl>
          <w:p w14:paraId="5CC41EBC" w14:textId="77777777" w:rsidR="00CD782A" w:rsidRPr="00B779B8" w:rsidRDefault="00CD782A" w:rsidP="00DF6C33">
            <w:pPr>
              <w:autoSpaceDE w:val="0"/>
              <w:autoSpaceDN w:val="0"/>
              <w:adjustRightInd w:val="0"/>
              <w:spacing w:after="40" w:line="191" w:lineRule="atLeast"/>
              <w:jc w:val="both"/>
            </w:pPr>
          </w:p>
        </w:tc>
      </w:tr>
    </w:tbl>
    <w:p w14:paraId="1429936E" w14:textId="77777777" w:rsidR="006F027B" w:rsidRDefault="006F027B" w:rsidP="00341C3A">
      <w:pPr>
        <w:shd w:val="clear" w:color="auto" w:fill="FFFFFF"/>
        <w:spacing w:after="0" w:line="240" w:lineRule="auto"/>
        <w:textAlignment w:val="baseline"/>
      </w:pPr>
    </w:p>
    <w:p w14:paraId="1A09A054" w14:textId="77777777" w:rsidR="00AD457E" w:rsidRDefault="00AD457E" w:rsidP="00341C3A">
      <w:pPr>
        <w:shd w:val="clear" w:color="auto" w:fill="FFFFFF"/>
        <w:spacing w:after="0" w:line="240" w:lineRule="auto"/>
        <w:textAlignment w:val="baseline"/>
      </w:pPr>
    </w:p>
    <w:p w14:paraId="7E588749" w14:textId="77777777" w:rsidR="00AD457E" w:rsidRDefault="00AD457E" w:rsidP="00341C3A">
      <w:pPr>
        <w:shd w:val="clear" w:color="auto" w:fill="FFFFFF"/>
        <w:spacing w:after="0" w:line="240" w:lineRule="auto"/>
        <w:textAlignment w:val="baseline"/>
      </w:pPr>
    </w:p>
    <w:p w14:paraId="254AF461" w14:textId="77777777" w:rsidR="00AD457E" w:rsidRPr="00B779B8" w:rsidRDefault="00AD457E" w:rsidP="00341C3A">
      <w:pPr>
        <w:shd w:val="clear" w:color="auto" w:fill="FFFFFF"/>
        <w:spacing w:after="0" w:line="240" w:lineRule="auto"/>
        <w:textAlignment w:val="baseline"/>
      </w:pPr>
    </w:p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235"/>
        <w:gridCol w:w="911"/>
        <w:gridCol w:w="3578"/>
        <w:gridCol w:w="3819"/>
        <w:gridCol w:w="3960"/>
      </w:tblGrid>
      <w:tr w:rsidR="006F027B" w14:paraId="2EA11CB7" w14:textId="77777777" w:rsidTr="00B85AA5">
        <w:tc>
          <w:tcPr>
            <w:tcW w:w="14503" w:type="dxa"/>
            <w:gridSpan w:val="5"/>
            <w:shd w:val="clear" w:color="auto" w:fill="FABF8F" w:themeFill="accent6" w:themeFillTint="99"/>
          </w:tcPr>
          <w:p w14:paraId="478E06A1" w14:textId="77777777" w:rsidR="006F027B" w:rsidRPr="004B27FF" w:rsidRDefault="006F027B" w:rsidP="00B85AA5">
            <w:pPr>
              <w:rPr>
                <w:b/>
                <w:color w:val="008000"/>
                <w:sz w:val="32"/>
                <w:szCs w:val="32"/>
              </w:rPr>
            </w:pPr>
            <w:r w:rsidRPr="004B27FF">
              <w:rPr>
                <w:b/>
                <w:color w:val="008000"/>
                <w:sz w:val="32"/>
                <w:szCs w:val="32"/>
              </w:rPr>
              <w:t>GOAL 6:  ACQUA PULITA E IGIENE-    Obiettivi di apprendimento</w:t>
            </w:r>
          </w:p>
        </w:tc>
      </w:tr>
      <w:tr w:rsidR="006F027B" w14:paraId="0F0080EB" w14:textId="77777777" w:rsidTr="0041395B">
        <w:tc>
          <w:tcPr>
            <w:tcW w:w="2235" w:type="dxa"/>
            <w:shd w:val="clear" w:color="auto" w:fill="FABF8F" w:themeFill="accent6" w:themeFillTint="99"/>
          </w:tcPr>
          <w:p w14:paraId="75D7643B" w14:textId="77777777" w:rsidR="006F027B" w:rsidRDefault="006F027B" w:rsidP="00B85A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B44AEBB" wp14:editId="54F02116">
                  <wp:extent cx="609600" cy="60960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_Sustainable_Development_Goals_IT_RGB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06" cy="61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shd w:val="clear" w:color="auto" w:fill="FABF8F" w:themeFill="accent6" w:themeFillTint="99"/>
          </w:tcPr>
          <w:p w14:paraId="632D1DC6" w14:textId="77777777" w:rsidR="006F027B" w:rsidRDefault="006F027B" w:rsidP="00B85AA5">
            <w:pPr>
              <w:jc w:val="center"/>
            </w:pPr>
          </w:p>
        </w:tc>
        <w:tc>
          <w:tcPr>
            <w:tcW w:w="3578" w:type="dxa"/>
            <w:shd w:val="clear" w:color="auto" w:fill="FABF8F" w:themeFill="accent6" w:themeFillTint="99"/>
          </w:tcPr>
          <w:p w14:paraId="54DC15F6" w14:textId="77777777" w:rsidR="006F027B" w:rsidRPr="00B779B8" w:rsidRDefault="004B27FF" w:rsidP="00B85AA5">
            <w:r>
              <w:rPr>
                <w:b/>
                <w:color w:val="008000"/>
                <w:sz w:val="32"/>
                <w:szCs w:val="32"/>
              </w:rPr>
              <w:t>In</w:t>
            </w:r>
            <w:r w:rsidR="006F027B" w:rsidRPr="004B27FF">
              <w:rPr>
                <w:b/>
                <w:color w:val="008000"/>
                <w:sz w:val="32"/>
                <w:szCs w:val="32"/>
              </w:rPr>
              <w:t>fanzia</w:t>
            </w:r>
          </w:p>
        </w:tc>
        <w:tc>
          <w:tcPr>
            <w:tcW w:w="3819" w:type="dxa"/>
            <w:shd w:val="clear" w:color="auto" w:fill="FABF8F" w:themeFill="accent6" w:themeFillTint="99"/>
          </w:tcPr>
          <w:p w14:paraId="1A4360D3" w14:textId="77777777" w:rsidR="006F027B" w:rsidRPr="004B27FF" w:rsidRDefault="006F027B" w:rsidP="00B85AA5">
            <w:pPr>
              <w:rPr>
                <w:b/>
                <w:color w:val="008000"/>
                <w:sz w:val="32"/>
                <w:szCs w:val="32"/>
              </w:rPr>
            </w:pPr>
            <w:r w:rsidRPr="004B27FF">
              <w:rPr>
                <w:b/>
                <w:color w:val="008000"/>
                <w:sz w:val="32"/>
                <w:szCs w:val="32"/>
              </w:rPr>
              <w:t>Primaria</w:t>
            </w:r>
          </w:p>
        </w:tc>
        <w:tc>
          <w:tcPr>
            <w:tcW w:w="3960" w:type="dxa"/>
            <w:shd w:val="clear" w:color="auto" w:fill="FABF8F" w:themeFill="accent6" w:themeFillTint="99"/>
          </w:tcPr>
          <w:p w14:paraId="25E64C0E" w14:textId="77777777" w:rsidR="006F027B" w:rsidRPr="004B27FF" w:rsidRDefault="006F027B" w:rsidP="00B85AA5">
            <w:pPr>
              <w:rPr>
                <w:b/>
                <w:color w:val="008000"/>
                <w:sz w:val="32"/>
                <w:szCs w:val="32"/>
              </w:rPr>
            </w:pPr>
            <w:r w:rsidRPr="004B27FF">
              <w:rPr>
                <w:b/>
                <w:color w:val="008000"/>
                <w:sz w:val="32"/>
                <w:szCs w:val="32"/>
              </w:rPr>
              <w:t>Sec. di 1° grado</w:t>
            </w:r>
          </w:p>
        </w:tc>
      </w:tr>
      <w:tr w:rsidR="006F027B" w14:paraId="4BFA3082" w14:textId="77777777" w:rsidTr="0041395B">
        <w:tc>
          <w:tcPr>
            <w:tcW w:w="2235" w:type="dxa"/>
            <w:vMerge w:val="restart"/>
            <w:shd w:val="clear" w:color="auto" w:fill="D6E3BC" w:themeFill="accent3" w:themeFillTint="66"/>
          </w:tcPr>
          <w:p w14:paraId="215E63F5" w14:textId="77777777" w:rsidR="006F027B" w:rsidRPr="0041395B" w:rsidRDefault="006F027B" w:rsidP="00B85AA5">
            <w:pPr>
              <w:rPr>
                <w:b/>
                <w:i/>
              </w:rPr>
            </w:pPr>
            <w:r w:rsidRPr="0041395B">
              <w:rPr>
                <w:b/>
                <w:i/>
              </w:rPr>
              <w:t>Obiettivi di apprendimento cognitivo</w:t>
            </w:r>
          </w:p>
        </w:tc>
        <w:tc>
          <w:tcPr>
            <w:tcW w:w="911" w:type="dxa"/>
            <w:shd w:val="clear" w:color="auto" w:fill="D6E3BC" w:themeFill="accent3" w:themeFillTint="66"/>
          </w:tcPr>
          <w:p w14:paraId="3D2D6467" w14:textId="77777777" w:rsidR="006F027B" w:rsidRDefault="001053A9" w:rsidP="001053A9">
            <w:r>
              <w:t>Ob.</w:t>
            </w:r>
            <w:r w:rsidR="006F027B">
              <w:t>1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11719851" w14:textId="77777777" w:rsidR="006F027B" w:rsidRDefault="00D344A7" w:rsidP="00B85AA5">
            <w:r>
              <w:t>Comprendere l’importanza della risorsa acqua nella vita quotidiana</w:t>
            </w:r>
            <w:r w:rsidR="0041395B">
              <w:t>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4DED072F" w14:textId="77777777" w:rsidR="00B54698" w:rsidRDefault="00834959" w:rsidP="00B54698">
            <w:r w:rsidRPr="00B779B8">
              <w:t xml:space="preserve">Comprendere come l’acqua sia condizione necessaria di vita  </w:t>
            </w:r>
            <w:r>
              <w:t xml:space="preserve">per il pianeta e per </w:t>
            </w:r>
            <w:r w:rsidR="00D27868">
              <w:t>tutti gli esseri viventi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193972EA" w14:textId="77777777" w:rsidR="006F027B" w:rsidRPr="00B779B8" w:rsidRDefault="00D4592C" w:rsidP="00D4592C">
            <w:pPr>
              <w:pStyle w:val="Pa41"/>
              <w:spacing w:before="100"/>
              <w:ind w:hanging="160"/>
              <w:rPr>
                <w:rFonts w:asciiTheme="minorHAnsi" w:hAnsiTheme="minorHAnsi"/>
                <w:sz w:val="22"/>
                <w:szCs w:val="22"/>
              </w:rPr>
            </w:pPr>
            <w:r w:rsidRPr="00B779B8">
              <w:rPr>
                <w:rFonts w:asciiTheme="minorHAnsi" w:hAnsiTheme="minorHAnsi"/>
                <w:sz w:val="22"/>
                <w:szCs w:val="22"/>
              </w:rPr>
              <w:t xml:space="preserve">  Comprendere come l’acqua sia</w:t>
            </w:r>
            <w:r w:rsidR="006F027B" w:rsidRPr="00B779B8">
              <w:rPr>
                <w:rFonts w:asciiTheme="minorHAnsi" w:hAnsiTheme="minorHAnsi"/>
                <w:sz w:val="22"/>
                <w:szCs w:val="22"/>
              </w:rPr>
              <w:t xml:space="preserve"> condizione necessaria di vita </w:t>
            </w:r>
            <w:r w:rsidRPr="00B779B8">
              <w:rPr>
                <w:rFonts w:asciiTheme="minorHAnsi" w:hAnsiTheme="minorHAnsi"/>
                <w:sz w:val="22"/>
                <w:szCs w:val="22"/>
              </w:rPr>
              <w:t xml:space="preserve"> e parte di differenti e complesse interrelazioni e sistemi globali.</w:t>
            </w:r>
          </w:p>
        </w:tc>
      </w:tr>
      <w:tr w:rsidR="006F027B" w14:paraId="3CE9006B" w14:textId="77777777" w:rsidTr="0041395B">
        <w:tc>
          <w:tcPr>
            <w:tcW w:w="2235" w:type="dxa"/>
            <w:vMerge/>
            <w:shd w:val="clear" w:color="auto" w:fill="D6E3BC" w:themeFill="accent3" w:themeFillTint="66"/>
          </w:tcPr>
          <w:p w14:paraId="5823B93A" w14:textId="77777777" w:rsidR="006F027B" w:rsidRPr="0041395B" w:rsidRDefault="006F027B" w:rsidP="00B85AA5">
            <w:pPr>
              <w:rPr>
                <w:b/>
                <w:i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14:paraId="6D85C347" w14:textId="77777777" w:rsidR="006F027B" w:rsidRDefault="001053A9" w:rsidP="00B85AA5">
            <w:r>
              <w:t>Ob.</w:t>
            </w:r>
            <w:r w:rsidR="006F027B">
              <w:t>2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3FA1797F" w14:textId="77777777" w:rsidR="006F027B" w:rsidRDefault="00AE110C" w:rsidP="00B85AA5">
            <w:r>
              <w:t>Comprendere</w:t>
            </w:r>
            <w:r w:rsidR="00D63E72">
              <w:t>, attraverso giochi e piccoli esperimenti,</w:t>
            </w:r>
            <w:r>
              <w:t xml:space="preserve"> l’importanza della qualità e </w:t>
            </w:r>
            <w:r w:rsidR="00D63E72">
              <w:t xml:space="preserve">della </w:t>
            </w:r>
            <w:r>
              <w:t xml:space="preserve">quantità </w:t>
            </w:r>
            <w:r>
              <w:lastRenderedPageBreak/>
              <w:t>dell’acqua</w:t>
            </w:r>
            <w:r w:rsidR="00434411">
              <w:t xml:space="preserve"> nella vita di ogni giorno</w:t>
            </w:r>
            <w:r w:rsidR="00B54698">
              <w:t>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30BEDCF9" w14:textId="77777777" w:rsidR="006F027B" w:rsidRPr="00D63E72" w:rsidRDefault="00D63E72" w:rsidP="00D63E72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</w:t>
            </w:r>
            <w:r w:rsidRPr="00B779B8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mprendere l’importanza della</w:t>
            </w:r>
            <w:r w:rsidRPr="00B779B8">
              <w:rPr>
                <w:rFonts w:asciiTheme="minorHAnsi" w:hAnsiTheme="minorHAnsi"/>
                <w:sz w:val="22"/>
                <w:szCs w:val="22"/>
              </w:rPr>
              <w:t xml:space="preserve"> qualità e quantità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dell’acqua</w:t>
            </w:r>
            <w:r w:rsidRPr="00B779B8">
              <w:rPr>
                <w:rFonts w:asciiTheme="minorHAnsi" w:hAnsiTheme="minorHAnsi"/>
                <w:sz w:val="22"/>
                <w:szCs w:val="22"/>
              </w:rPr>
              <w:t>, le cause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gli  effetti e le conseguenze </w:t>
            </w:r>
            <w:r w:rsidRPr="00B779B8">
              <w:rPr>
                <w:rFonts w:asciiTheme="minorHAnsi" w:hAnsiTheme="minorHAnsi"/>
                <w:sz w:val="22"/>
                <w:szCs w:val="22"/>
              </w:rPr>
              <w:lastRenderedPageBreak/>
              <w:t>dell’inquinamento e della carenza di acqua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63E72">
              <w:rPr>
                <w:rFonts w:asciiTheme="minorHAnsi" w:hAnsiTheme="minorHAnsi"/>
                <w:sz w:val="22"/>
                <w:szCs w:val="22"/>
              </w:rPr>
              <w:t>per tutto l’ambiente.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252FFC26" w14:textId="77777777" w:rsidR="00D63E72" w:rsidRPr="00D63E72" w:rsidRDefault="00D63E72" w:rsidP="00C12D9B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D63E7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Apprendere, attraverso esperienze in laboratorio, gli interventi dell’uomo sul ciclo naturale dell’acqua, comprenderne </w:t>
            </w:r>
            <w:r w:rsidRPr="00D63E72">
              <w:rPr>
                <w:rFonts w:asciiTheme="minorHAnsi" w:hAnsiTheme="minorHAnsi"/>
                <w:sz w:val="22"/>
                <w:szCs w:val="22"/>
              </w:rPr>
              <w:lastRenderedPageBreak/>
              <w:t>le conseguenze, individuare i fattori e le cause di inquinamento.</w:t>
            </w:r>
            <w:r w:rsidR="00D4592C" w:rsidRPr="00B779B8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6F027B" w14:paraId="3B64B77A" w14:textId="77777777" w:rsidTr="0041395B">
        <w:tc>
          <w:tcPr>
            <w:tcW w:w="2235" w:type="dxa"/>
            <w:vMerge/>
            <w:shd w:val="clear" w:color="auto" w:fill="D6E3BC" w:themeFill="accent3" w:themeFillTint="66"/>
          </w:tcPr>
          <w:p w14:paraId="51C1CEB4" w14:textId="77777777" w:rsidR="006F027B" w:rsidRPr="0041395B" w:rsidRDefault="006F027B" w:rsidP="00B85AA5">
            <w:pPr>
              <w:rPr>
                <w:b/>
                <w:i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14:paraId="1323B452" w14:textId="77777777" w:rsidR="006F027B" w:rsidRDefault="006F027B" w:rsidP="00B85AA5">
            <w:r>
              <w:t>Ob.3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5BC97AF7" w14:textId="77777777" w:rsidR="006F027B" w:rsidRDefault="00D63E72" w:rsidP="00434411">
            <w:r>
              <w:t xml:space="preserve">Apprendere semplici strategie legate </w:t>
            </w:r>
            <w:r w:rsidR="002E3D31">
              <w:t>al  risparmio dell’acqua</w:t>
            </w:r>
            <w:r>
              <w:t xml:space="preserve"> nella vita di tutti i giorni</w:t>
            </w:r>
            <w:r w:rsidR="00B54698">
              <w:t>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5B7F3304" w14:textId="77777777" w:rsidR="006F027B" w:rsidRDefault="00D63E72" w:rsidP="00B85AA5">
            <w:r>
              <w:t>Ap</w:t>
            </w:r>
            <w:r w:rsidR="00434411" w:rsidRPr="00B779B8">
              <w:t>prendere semplici  strategie per garantire la disponibilità e la gestione sostenibile di acqua e igiene</w:t>
            </w:r>
            <w:r w:rsidR="00B54698">
              <w:t>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39D4FFC3" w14:textId="77777777" w:rsidR="006F027B" w:rsidRPr="00B779B8" w:rsidRDefault="00D4592C" w:rsidP="00B85AA5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B779B8">
              <w:rPr>
                <w:rFonts w:asciiTheme="minorHAnsi" w:hAnsiTheme="minorHAnsi"/>
                <w:sz w:val="22"/>
                <w:szCs w:val="22"/>
              </w:rPr>
              <w:t>Comprendere il concetto di Gestione Integrata della Risorse Idriche (acronimo in inglese IWRM) e altre semplici  strategie per garantire la disponibilità e la gestione sostenibile di acqua e igiene, includendo la gestione del rischio d’inondazioni e di siccità.</w:t>
            </w:r>
          </w:p>
        </w:tc>
      </w:tr>
      <w:tr w:rsidR="00463362" w14:paraId="0BBBFCD6" w14:textId="77777777" w:rsidTr="0041395B">
        <w:tc>
          <w:tcPr>
            <w:tcW w:w="2235" w:type="dxa"/>
            <w:vMerge w:val="restart"/>
            <w:shd w:val="clear" w:color="auto" w:fill="E5DFEC" w:themeFill="accent4" w:themeFillTint="33"/>
          </w:tcPr>
          <w:p w14:paraId="21DFA2C8" w14:textId="77777777" w:rsidR="00463362" w:rsidRPr="0041395B" w:rsidRDefault="00463362" w:rsidP="00B85AA5">
            <w:pPr>
              <w:pStyle w:val="Pa40"/>
              <w:spacing w:after="4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1395B">
              <w:rPr>
                <w:rFonts w:asciiTheme="minorHAnsi" w:hAnsiTheme="minorHAnsi"/>
                <w:b/>
                <w:i/>
                <w:sz w:val="22"/>
                <w:szCs w:val="22"/>
              </w:rPr>
              <w:t>Obiettivi di apprendimento socio-emotivo</w:t>
            </w:r>
          </w:p>
          <w:p w14:paraId="1B7495DF" w14:textId="77777777" w:rsidR="00463362" w:rsidRPr="0041395B" w:rsidRDefault="00463362" w:rsidP="00B85AA5">
            <w:pPr>
              <w:rPr>
                <w:b/>
                <w:i/>
              </w:rPr>
            </w:pPr>
          </w:p>
        </w:tc>
        <w:tc>
          <w:tcPr>
            <w:tcW w:w="911" w:type="dxa"/>
            <w:shd w:val="clear" w:color="auto" w:fill="E5DFEC" w:themeFill="accent4" w:themeFillTint="33"/>
          </w:tcPr>
          <w:p w14:paraId="62A63CDD" w14:textId="77777777" w:rsidR="00463362" w:rsidRPr="00B779B8" w:rsidRDefault="00463362" w:rsidP="00A64759">
            <w:r w:rsidRPr="00B779B8">
              <w:t>Ob.</w:t>
            </w:r>
            <w:r>
              <w:t>1</w:t>
            </w:r>
          </w:p>
        </w:tc>
        <w:tc>
          <w:tcPr>
            <w:tcW w:w="3578" w:type="dxa"/>
            <w:shd w:val="clear" w:color="auto" w:fill="E5DFEC" w:themeFill="accent4" w:themeFillTint="33"/>
          </w:tcPr>
          <w:p w14:paraId="1E79D49C" w14:textId="77777777" w:rsidR="00463362" w:rsidRDefault="004D4917" w:rsidP="00B85AA5">
            <w:r>
              <w:t>Comprendere</w:t>
            </w:r>
            <w:r w:rsidR="00337031">
              <w:t>, in modo semplice, come il concetto di impronta idrica sia associato a quello</w:t>
            </w:r>
            <w:r>
              <w:t xml:space="preserve"> di spreco dell’acqua</w:t>
            </w:r>
            <w:r w:rsidR="00337031">
              <w:t>.</w:t>
            </w:r>
          </w:p>
        </w:tc>
        <w:tc>
          <w:tcPr>
            <w:tcW w:w="3819" w:type="dxa"/>
            <w:shd w:val="clear" w:color="auto" w:fill="E5DFEC" w:themeFill="accent4" w:themeFillTint="33"/>
          </w:tcPr>
          <w:p w14:paraId="42DE34D8" w14:textId="77777777" w:rsidR="00463362" w:rsidRDefault="00337031" w:rsidP="00B85AA5">
            <w:r>
              <w:t xml:space="preserve">Comprendere il concetto di impronta idrica come calcolo e stima del proprio fabbisogno personale e </w:t>
            </w:r>
            <w:r w:rsidR="00D62115">
              <w:t>come il raggiun</w:t>
            </w:r>
            <w:r>
              <w:t xml:space="preserve">gimento di determinati standard igienici non comprometta un </w:t>
            </w:r>
            <w:r w:rsidR="00D62115">
              <w:t>responsabile uso dell’acqua</w:t>
            </w:r>
            <w:r>
              <w:t>.</w:t>
            </w:r>
          </w:p>
        </w:tc>
        <w:tc>
          <w:tcPr>
            <w:tcW w:w="3960" w:type="dxa"/>
            <w:shd w:val="clear" w:color="auto" w:fill="E5DFEC" w:themeFill="accent4" w:themeFillTint="33"/>
          </w:tcPr>
          <w:p w14:paraId="619E29F1" w14:textId="77777777" w:rsidR="00463362" w:rsidRPr="00B779B8" w:rsidRDefault="00463362" w:rsidP="00337031">
            <w:pPr>
              <w:pStyle w:val="Pa41"/>
              <w:spacing w:before="100"/>
              <w:ind w:hanging="160"/>
              <w:rPr>
                <w:rFonts w:asciiTheme="minorHAnsi" w:hAnsiTheme="minorHAnsi"/>
                <w:sz w:val="22"/>
                <w:szCs w:val="22"/>
              </w:rPr>
            </w:pPr>
            <w:r w:rsidRPr="00B779B8">
              <w:rPr>
                <w:rFonts w:asciiTheme="minorHAnsi" w:hAnsiTheme="minorHAnsi"/>
                <w:sz w:val="22"/>
                <w:szCs w:val="22"/>
              </w:rPr>
              <w:t xml:space="preserve">I  </w:t>
            </w:r>
            <w:r w:rsidR="00337031" w:rsidRPr="00337031">
              <w:rPr>
                <w:rFonts w:asciiTheme="minorHAnsi" w:hAnsiTheme="minorHAnsi"/>
                <w:sz w:val="22"/>
                <w:szCs w:val="22"/>
              </w:rPr>
              <w:t>Comprendere il concetto di impronta idrica come calcolo e stima del fabbisogno idrico di un popolo o di una nazione e di come limitare gli sprechi idrici e preservare l'acqua</w:t>
            </w:r>
            <w:r w:rsidR="00337031" w:rsidRPr="00B779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37031">
              <w:rPr>
                <w:rFonts w:asciiTheme="minorHAnsi" w:hAnsiTheme="minorHAnsi"/>
                <w:sz w:val="22"/>
                <w:szCs w:val="22"/>
              </w:rPr>
              <w:t>sentendosene personalmente responsabile.</w:t>
            </w:r>
          </w:p>
        </w:tc>
      </w:tr>
      <w:tr w:rsidR="00463362" w14:paraId="74DF994F" w14:textId="77777777" w:rsidTr="0041395B">
        <w:tc>
          <w:tcPr>
            <w:tcW w:w="2235" w:type="dxa"/>
            <w:vMerge/>
            <w:shd w:val="clear" w:color="auto" w:fill="E5DFEC" w:themeFill="accent4" w:themeFillTint="33"/>
          </w:tcPr>
          <w:p w14:paraId="45DF6200" w14:textId="77777777" w:rsidR="00463362" w:rsidRPr="0041395B" w:rsidRDefault="00463362" w:rsidP="00B85AA5">
            <w:pPr>
              <w:rPr>
                <w:b/>
                <w:i/>
              </w:rPr>
            </w:pPr>
          </w:p>
        </w:tc>
        <w:tc>
          <w:tcPr>
            <w:tcW w:w="911" w:type="dxa"/>
            <w:shd w:val="clear" w:color="auto" w:fill="E5DFEC" w:themeFill="accent4" w:themeFillTint="33"/>
          </w:tcPr>
          <w:p w14:paraId="25BF860C" w14:textId="77777777" w:rsidR="00463362" w:rsidRPr="00B779B8" w:rsidRDefault="00463362" w:rsidP="00B85AA5">
            <w:r w:rsidRPr="00B779B8">
              <w:t>Ob.2</w:t>
            </w:r>
          </w:p>
        </w:tc>
        <w:tc>
          <w:tcPr>
            <w:tcW w:w="3578" w:type="dxa"/>
            <w:shd w:val="clear" w:color="auto" w:fill="E5DFEC" w:themeFill="accent4" w:themeFillTint="33"/>
          </w:tcPr>
          <w:p w14:paraId="3F86515A" w14:textId="77777777" w:rsidR="00463362" w:rsidRPr="00B779B8" w:rsidRDefault="00337031" w:rsidP="00337031">
            <w:r>
              <w:t>Attraverso animazioni e narrazioni, comprendere che non per tutti i bambini l’accesso alle risorse idriche è un diritto garantito.</w:t>
            </w:r>
          </w:p>
        </w:tc>
        <w:tc>
          <w:tcPr>
            <w:tcW w:w="3819" w:type="dxa"/>
            <w:shd w:val="clear" w:color="auto" w:fill="E5DFEC" w:themeFill="accent4" w:themeFillTint="33"/>
          </w:tcPr>
          <w:p w14:paraId="1EEBBF1E" w14:textId="77777777" w:rsidR="00337031" w:rsidRDefault="0000236B" w:rsidP="00337031">
            <w:r>
              <w:t>Comprendere che non per tutti l’accesso alle risorse idriche è un diritto garantito</w:t>
            </w:r>
            <w:r w:rsidR="00337031">
              <w:t xml:space="preserve">, tracciando una mappa della distribuzione nazionale delle riserve di acqua e delle sue caratteristiche. </w:t>
            </w:r>
          </w:p>
          <w:p w14:paraId="550F9812" w14:textId="77777777" w:rsidR="00463362" w:rsidRPr="00B779B8" w:rsidRDefault="00463362" w:rsidP="00B85AA5"/>
        </w:tc>
        <w:tc>
          <w:tcPr>
            <w:tcW w:w="3960" w:type="dxa"/>
            <w:shd w:val="clear" w:color="auto" w:fill="E5DFEC" w:themeFill="accent4" w:themeFillTint="33"/>
          </w:tcPr>
          <w:p w14:paraId="5249D0E4" w14:textId="77777777" w:rsidR="00463362" w:rsidRPr="00B779B8" w:rsidRDefault="00463362" w:rsidP="00A64759">
            <w:pPr>
              <w:pStyle w:val="Pa41"/>
              <w:spacing w:before="100"/>
              <w:ind w:hanging="160"/>
              <w:rPr>
                <w:rFonts w:asciiTheme="minorHAnsi" w:hAnsiTheme="minorHAnsi"/>
                <w:sz w:val="22"/>
                <w:szCs w:val="22"/>
              </w:rPr>
            </w:pPr>
            <w:r w:rsidRPr="00B779B8">
              <w:rPr>
                <w:rFonts w:asciiTheme="minorHAnsi" w:hAnsiTheme="minorHAnsi"/>
                <w:sz w:val="22"/>
                <w:szCs w:val="22"/>
              </w:rPr>
              <w:t>I  Mettere in discussione le differenze socio-economiche e le disparità di genere per quanto riguarda l’accesso all’acqua potabile e alle strutture sanitarie</w:t>
            </w:r>
            <w:r w:rsidR="00337031">
              <w:rPr>
                <w:rFonts w:asciiTheme="minorHAnsi" w:hAnsiTheme="minorHAnsi"/>
                <w:sz w:val="22"/>
                <w:szCs w:val="22"/>
              </w:rPr>
              <w:t>, tracciandone una mappa a livello mondiale</w:t>
            </w:r>
            <w:r w:rsidRPr="00B779B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63362" w14:paraId="557405AA" w14:textId="77777777" w:rsidTr="0041395B">
        <w:tc>
          <w:tcPr>
            <w:tcW w:w="2235" w:type="dxa"/>
            <w:vMerge w:val="restart"/>
            <w:shd w:val="clear" w:color="auto" w:fill="FBD4B4" w:themeFill="accent6" w:themeFillTint="66"/>
          </w:tcPr>
          <w:p w14:paraId="41096DC6" w14:textId="77777777" w:rsidR="00463362" w:rsidRPr="0041395B" w:rsidRDefault="00463362" w:rsidP="00B85AA5">
            <w:pPr>
              <w:pStyle w:val="Pa40"/>
              <w:spacing w:after="4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1395B">
              <w:rPr>
                <w:rFonts w:asciiTheme="minorHAnsi" w:hAnsiTheme="minorHAnsi"/>
                <w:b/>
                <w:i/>
                <w:sz w:val="22"/>
                <w:szCs w:val="22"/>
              </w:rPr>
              <w:t>Obiettivi di apprendimento comportamentale</w:t>
            </w:r>
          </w:p>
          <w:p w14:paraId="21C52B5C" w14:textId="77777777" w:rsidR="00463362" w:rsidRPr="0041395B" w:rsidRDefault="00463362" w:rsidP="00B85AA5">
            <w:pPr>
              <w:rPr>
                <w:b/>
                <w:i/>
              </w:rPr>
            </w:pPr>
          </w:p>
        </w:tc>
        <w:tc>
          <w:tcPr>
            <w:tcW w:w="911" w:type="dxa"/>
            <w:shd w:val="clear" w:color="auto" w:fill="FBD4B4" w:themeFill="accent6" w:themeFillTint="66"/>
          </w:tcPr>
          <w:p w14:paraId="241D2783" w14:textId="77777777" w:rsidR="00463362" w:rsidRDefault="00463362" w:rsidP="00B85AA5">
            <w:r>
              <w:t>Ob.1</w:t>
            </w:r>
          </w:p>
        </w:tc>
        <w:tc>
          <w:tcPr>
            <w:tcW w:w="3578" w:type="dxa"/>
            <w:shd w:val="clear" w:color="auto" w:fill="FBD4B4" w:themeFill="accent6" w:themeFillTint="66"/>
          </w:tcPr>
          <w:p w14:paraId="0D81A42F" w14:textId="77777777" w:rsidR="00463362" w:rsidRDefault="00D87B8F" w:rsidP="00D87B8F">
            <w:r>
              <w:t>R</w:t>
            </w:r>
            <w:r w:rsidRPr="00B779B8">
              <w:t>idu</w:t>
            </w:r>
            <w:r>
              <w:t xml:space="preserve">rre la propria impronta idrica </w:t>
            </w:r>
            <w:r w:rsidRPr="00B779B8">
              <w:t>risparmiando acqua nelle proprie abitudini giornaliere</w:t>
            </w:r>
            <w:r w:rsidR="00337031">
              <w:t>.</w:t>
            </w:r>
          </w:p>
        </w:tc>
        <w:tc>
          <w:tcPr>
            <w:tcW w:w="3819" w:type="dxa"/>
            <w:shd w:val="clear" w:color="auto" w:fill="FBD4B4" w:themeFill="accent6" w:themeFillTint="66"/>
          </w:tcPr>
          <w:p w14:paraId="41845F83" w14:textId="77777777" w:rsidR="00463362" w:rsidRDefault="00D87B8F" w:rsidP="00D87B8F">
            <w:r w:rsidRPr="00B779B8">
              <w:t xml:space="preserve">Essere in grado di contribuire alla gestione delle risorse idriche a livello </w:t>
            </w:r>
            <w:r>
              <w:t>familiare</w:t>
            </w:r>
            <w:r w:rsidRPr="00B779B8">
              <w:t>, riducendo la propria impronta idrica e risparmiando acqua nelle proprie abitudini giornaliere</w:t>
            </w:r>
            <w:r w:rsidR="00337031">
              <w:t>.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0E510686" w14:textId="77777777" w:rsidR="00463362" w:rsidRPr="00B779B8" w:rsidRDefault="00463362" w:rsidP="00B779B8">
            <w:pPr>
              <w:pStyle w:val="Default"/>
              <w:spacing w:line="181" w:lineRule="atLeas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779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Essere in grado di contribuire alla gestione delle risorse idriche a livello locale, riducendo la propria impronta idrica e risparmiando acqua nelle proprie abitudini giornaliere</w:t>
            </w:r>
            <w:r w:rsidR="0033703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</w:tc>
      </w:tr>
      <w:tr w:rsidR="00463362" w14:paraId="04B5F221" w14:textId="77777777" w:rsidTr="0041395B">
        <w:tc>
          <w:tcPr>
            <w:tcW w:w="2235" w:type="dxa"/>
            <w:vMerge/>
            <w:shd w:val="clear" w:color="auto" w:fill="FBD4B4" w:themeFill="accent6" w:themeFillTint="66"/>
          </w:tcPr>
          <w:p w14:paraId="5F0A336E" w14:textId="77777777" w:rsidR="00463362" w:rsidRDefault="00463362" w:rsidP="00B85AA5"/>
        </w:tc>
        <w:tc>
          <w:tcPr>
            <w:tcW w:w="911" w:type="dxa"/>
            <w:shd w:val="clear" w:color="auto" w:fill="FBD4B4" w:themeFill="accent6" w:themeFillTint="66"/>
          </w:tcPr>
          <w:p w14:paraId="2563F9A6" w14:textId="77777777" w:rsidR="00463362" w:rsidRDefault="00463362" w:rsidP="00B85AA5">
            <w:r>
              <w:t>Ob.2</w:t>
            </w:r>
          </w:p>
        </w:tc>
        <w:tc>
          <w:tcPr>
            <w:tcW w:w="3578" w:type="dxa"/>
            <w:shd w:val="clear" w:color="auto" w:fill="FBD4B4" w:themeFill="accent6" w:themeFillTint="66"/>
          </w:tcPr>
          <w:p w14:paraId="076D245C" w14:textId="77777777" w:rsidR="00463362" w:rsidRDefault="00D247FB" w:rsidP="00B85AA5">
            <w:r>
              <w:t xml:space="preserve">Realizzare semplici </w:t>
            </w:r>
            <w:r w:rsidRPr="00B779B8">
              <w:t>attività che contribuiscano ad aumentare la qualità e la sicurezza dell’acqua</w:t>
            </w:r>
            <w:r>
              <w:t>.</w:t>
            </w:r>
          </w:p>
        </w:tc>
        <w:tc>
          <w:tcPr>
            <w:tcW w:w="3819" w:type="dxa"/>
            <w:shd w:val="clear" w:color="auto" w:fill="FBD4B4" w:themeFill="accent6" w:themeFillTint="66"/>
          </w:tcPr>
          <w:p w14:paraId="011882BE" w14:textId="77777777" w:rsidR="00463362" w:rsidRDefault="006D296F" w:rsidP="00B85AA5">
            <w:r>
              <w:t xml:space="preserve">Pianificare e attuare  </w:t>
            </w:r>
            <w:r w:rsidRPr="00B779B8">
              <w:t>attività che contribuiscano ad aumentare la qualità e la sicurezza dell’acqua</w:t>
            </w:r>
            <w:r w:rsidR="00337031">
              <w:t>.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245C51AC" w14:textId="77777777" w:rsidR="00463362" w:rsidRPr="00B779B8" w:rsidRDefault="00463362" w:rsidP="00B779B8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B779B8">
              <w:rPr>
                <w:rFonts w:asciiTheme="minorHAnsi" w:hAnsiTheme="minorHAnsi"/>
                <w:sz w:val="22"/>
                <w:szCs w:val="22"/>
              </w:rPr>
              <w:t>ianificare, attuare, valutare e riprodurre attività che contribuiscano ad aumentare la qualità e la sicurezza dell’acqua</w:t>
            </w:r>
            <w:r w:rsidR="0033703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53169545" w14:textId="77777777" w:rsidR="006F027B" w:rsidRPr="00B779B8" w:rsidRDefault="006F027B" w:rsidP="00341C3A">
      <w:pPr>
        <w:shd w:val="clear" w:color="auto" w:fill="FFFFFF"/>
        <w:spacing w:after="0" w:line="240" w:lineRule="auto"/>
        <w:textAlignment w:val="baseline"/>
      </w:pPr>
    </w:p>
    <w:p w14:paraId="24695FE2" w14:textId="77777777" w:rsidR="00B9780F" w:rsidRDefault="00B9780F" w:rsidP="00341C3A">
      <w:pPr>
        <w:shd w:val="clear" w:color="auto" w:fill="FFFFFF"/>
        <w:spacing w:after="0" w:line="240" w:lineRule="auto"/>
        <w:textAlignment w:val="baseline"/>
        <w:rPr>
          <w:b/>
        </w:rPr>
      </w:pPr>
    </w:p>
    <w:p w14:paraId="79901ACB" w14:textId="77777777" w:rsidR="0070645A" w:rsidRDefault="0070645A" w:rsidP="00341C3A">
      <w:pPr>
        <w:shd w:val="clear" w:color="auto" w:fill="FFFFFF"/>
        <w:spacing w:after="0" w:line="240" w:lineRule="auto"/>
        <w:textAlignment w:val="baseline"/>
        <w:rPr>
          <w:b/>
        </w:rPr>
      </w:pPr>
    </w:p>
    <w:p w14:paraId="2860D8B5" w14:textId="77777777" w:rsidR="0070645A" w:rsidRDefault="0070645A" w:rsidP="00341C3A">
      <w:pPr>
        <w:shd w:val="clear" w:color="auto" w:fill="FFFFFF"/>
        <w:spacing w:after="0" w:line="240" w:lineRule="auto"/>
        <w:textAlignment w:val="baseline"/>
        <w:rPr>
          <w:b/>
        </w:rPr>
      </w:pPr>
    </w:p>
    <w:p w14:paraId="26664E14" w14:textId="77777777" w:rsidR="000E5FD2" w:rsidRDefault="000E5FD2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911"/>
        <w:gridCol w:w="3578"/>
        <w:gridCol w:w="3819"/>
        <w:gridCol w:w="3960"/>
      </w:tblGrid>
      <w:tr w:rsidR="006D7293" w14:paraId="2828E50C" w14:textId="77777777" w:rsidTr="00B85AA5">
        <w:tc>
          <w:tcPr>
            <w:tcW w:w="14503" w:type="dxa"/>
            <w:gridSpan w:val="5"/>
            <w:shd w:val="clear" w:color="auto" w:fill="FABF8F" w:themeFill="accent6" w:themeFillTint="99"/>
          </w:tcPr>
          <w:p w14:paraId="3DCE2331" w14:textId="77777777" w:rsidR="006D7293" w:rsidRPr="004B27FF" w:rsidRDefault="006D7293" w:rsidP="00B85AA5">
            <w:pPr>
              <w:rPr>
                <w:b/>
                <w:color w:val="006600"/>
                <w:sz w:val="32"/>
                <w:szCs w:val="32"/>
              </w:rPr>
            </w:pPr>
            <w:r w:rsidRPr="004B27FF">
              <w:rPr>
                <w:b/>
                <w:color w:val="006600"/>
                <w:sz w:val="32"/>
                <w:szCs w:val="32"/>
              </w:rPr>
              <w:lastRenderedPageBreak/>
              <w:t>GOAL 13:  AGIRE PER IL CLIMA  -    Obiettivi di apprendimento</w:t>
            </w:r>
          </w:p>
        </w:tc>
      </w:tr>
      <w:tr w:rsidR="006D7293" w14:paraId="4E26F8D9" w14:textId="77777777" w:rsidTr="00F65F8A">
        <w:tc>
          <w:tcPr>
            <w:tcW w:w="2235" w:type="dxa"/>
            <w:shd w:val="clear" w:color="auto" w:fill="FABF8F" w:themeFill="accent6" w:themeFillTint="99"/>
          </w:tcPr>
          <w:p w14:paraId="43E7B375" w14:textId="77777777" w:rsidR="006D7293" w:rsidRDefault="006D7293" w:rsidP="001C7AA8">
            <w:r>
              <w:rPr>
                <w:noProof/>
                <w:lang w:eastAsia="it-IT"/>
              </w:rPr>
              <w:drawing>
                <wp:inline distT="0" distB="0" distL="0" distR="0" wp14:anchorId="1B322B13" wp14:editId="6EAB48D3">
                  <wp:extent cx="495300" cy="495300"/>
                  <wp:effectExtent l="0" t="0" r="0" b="0"/>
                  <wp:docPr id="10" name="Immagine 10" descr="Risultati immagini per agenda 2030 goal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agenda 2030 goal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shd w:val="clear" w:color="auto" w:fill="FABF8F" w:themeFill="accent6" w:themeFillTint="99"/>
          </w:tcPr>
          <w:p w14:paraId="2ADC6EE4" w14:textId="77777777" w:rsidR="006D7293" w:rsidRDefault="006D7293" w:rsidP="00B85AA5">
            <w:pPr>
              <w:jc w:val="center"/>
            </w:pPr>
          </w:p>
        </w:tc>
        <w:tc>
          <w:tcPr>
            <w:tcW w:w="3578" w:type="dxa"/>
            <w:shd w:val="clear" w:color="auto" w:fill="FABF8F" w:themeFill="accent6" w:themeFillTint="99"/>
          </w:tcPr>
          <w:p w14:paraId="6596DD12" w14:textId="77777777" w:rsidR="006D7293" w:rsidRPr="002005BA" w:rsidRDefault="006D7293" w:rsidP="00B85AA5">
            <w:pPr>
              <w:rPr>
                <w:b/>
                <w:color w:val="00B050"/>
                <w:sz w:val="28"/>
                <w:szCs w:val="28"/>
              </w:rPr>
            </w:pPr>
            <w:r w:rsidRPr="004B27FF">
              <w:rPr>
                <w:b/>
                <w:color w:val="006600"/>
                <w:sz w:val="28"/>
                <w:szCs w:val="28"/>
              </w:rPr>
              <w:t>Infanzia</w:t>
            </w:r>
          </w:p>
        </w:tc>
        <w:tc>
          <w:tcPr>
            <w:tcW w:w="3819" w:type="dxa"/>
            <w:shd w:val="clear" w:color="auto" w:fill="FABF8F" w:themeFill="accent6" w:themeFillTint="99"/>
          </w:tcPr>
          <w:p w14:paraId="67ABD6E0" w14:textId="77777777" w:rsidR="006D7293" w:rsidRPr="004B27FF" w:rsidRDefault="006D7293" w:rsidP="00B85AA5">
            <w:pPr>
              <w:rPr>
                <w:b/>
                <w:color w:val="006600"/>
                <w:sz w:val="28"/>
                <w:szCs w:val="28"/>
              </w:rPr>
            </w:pPr>
            <w:r w:rsidRPr="004B27FF">
              <w:rPr>
                <w:b/>
                <w:color w:val="006600"/>
                <w:sz w:val="28"/>
                <w:szCs w:val="28"/>
              </w:rPr>
              <w:t>Primaria</w:t>
            </w:r>
          </w:p>
        </w:tc>
        <w:tc>
          <w:tcPr>
            <w:tcW w:w="3960" w:type="dxa"/>
            <w:shd w:val="clear" w:color="auto" w:fill="FABF8F" w:themeFill="accent6" w:themeFillTint="99"/>
          </w:tcPr>
          <w:p w14:paraId="465F3953" w14:textId="77777777" w:rsidR="006D7293" w:rsidRPr="004B27FF" w:rsidRDefault="006D7293" w:rsidP="00B85AA5">
            <w:pPr>
              <w:rPr>
                <w:color w:val="006600"/>
              </w:rPr>
            </w:pPr>
            <w:r w:rsidRPr="004B27FF">
              <w:rPr>
                <w:b/>
                <w:color w:val="006600"/>
                <w:sz w:val="28"/>
                <w:szCs w:val="28"/>
              </w:rPr>
              <w:t>Sec. di 1° grado</w:t>
            </w:r>
          </w:p>
        </w:tc>
      </w:tr>
      <w:tr w:rsidR="006D7293" w14:paraId="7220C262" w14:textId="77777777" w:rsidTr="00F65F8A">
        <w:tc>
          <w:tcPr>
            <w:tcW w:w="2235" w:type="dxa"/>
            <w:vMerge w:val="restart"/>
            <w:shd w:val="clear" w:color="auto" w:fill="D6E3BC" w:themeFill="accent3" w:themeFillTint="66"/>
          </w:tcPr>
          <w:p w14:paraId="4825728D" w14:textId="77777777" w:rsidR="006D7293" w:rsidRPr="004E7DE7" w:rsidRDefault="006D7293" w:rsidP="00B85AA5">
            <w:pPr>
              <w:rPr>
                <w:b/>
              </w:rPr>
            </w:pPr>
            <w:r w:rsidRPr="004E7DE7">
              <w:rPr>
                <w:b/>
              </w:rPr>
              <w:t>Obiettivi di apprendimento cognitivo</w:t>
            </w:r>
          </w:p>
        </w:tc>
        <w:tc>
          <w:tcPr>
            <w:tcW w:w="911" w:type="dxa"/>
            <w:shd w:val="clear" w:color="auto" w:fill="D6E3BC" w:themeFill="accent3" w:themeFillTint="66"/>
          </w:tcPr>
          <w:p w14:paraId="5FA85D44" w14:textId="77777777" w:rsidR="006D7293" w:rsidRDefault="0090462A" w:rsidP="00B85AA5">
            <w:r>
              <w:t>Ob.</w:t>
            </w:r>
            <w:r w:rsidR="00DA39FD">
              <w:t>1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590EF5EF" w14:textId="77777777" w:rsidR="006D7293" w:rsidRDefault="006D7293" w:rsidP="00B85AA5">
            <w:r>
              <w:t>Conoscere le sostanze inquinanti  prese</w:t>
            </w:r>
            <w:r w:rsidR="00F861B1">
              <w:t>nti nell’ambiente circostante</w:t>
            </w:r>
            <w:r w:rsidR="00B53AF7">
              <w:t>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2DFDB1CF" w14:textId="77777777" w:rsidR="006D7293" w:rsidRDefault="006D7293" w:rsidP="00B85AA5">
            <w:r>
              <w:t>Conoscere le principali forme di inquinamento e le conseguenze sull’ambiente circostante</w:t>
            </w:r>
            <w:r w:rsidR="00B53AF7">
              <w:t>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789B1FD2" w14:textId="77777777" w:rsidR="006D7293" w:rsidRDefault="006D7293" w:rsidP="00B85AA5">
            <w:r>
              <w:t>Comprendere che l’attuale cambiamento climatico è un fenomeno antropogenico causato dalle eccessive emissioni di gas serra</w:t>
            </w:r>
            <w:r w:rsidR="00B53AF7">
              <w:t>.</w:t>
            </w:r>
            <w:r>
              <w:t xml:space="preserve">  </w:t>
            </w:r>
          </w:p>
        </w:tc>
      </w:tr>
      <w:tr w:rsidR="006D7293" w14:paraId="479A303D" w14:textId="77777777" w:rsidTr="00F65F8A">
        <w:tc>
          <w:tcPr>
            <w:tcW w:w="2235" w:type="dxa"/>
            <w:vMerge/>
            <w:shd w:val="clear" w:color="auto" w:fill="D6E3BC" w:themeFill="accent3" w:themeFillTint="66"/>
          </w:tcPr>
          <w:p w14:paraId="6DCE169F" w14:textId="77777777" w:rsidR="006D7293" w:rsidRDefault="006D7293" w:rsidP="00B85AA5"/>
        </w:tc>
        <w:tc>
          <w:tcPr>
            <w:tcW w:w="911" w:type="dxa"/>
            <w:shd w:val="clear" w:color="auto" w:fill="D6E3BC" w:themeFill="accent3" w:themeFillTint="66"/>
          </w:tcPr>
          <w:p w14:paraId="1646B6B1" w14:textId="77777777" w:rsidR="006D7293" w:rsidRDefault="0090462A" w:rsidP="00B85AA5">
            <w:r>
              <w:t>Ob.</w:t>
            </w:r>
            <w:r w:rsidR="00DA39FD">
              <w:t>2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31DB718E" w14:textId="77777777" w:rsidR="006D7293" w:rsidRDefault="006D7293" w:rsidP="00B85AA5">
            <w:r>
              <w:t>Comprendere quali comportamenti, legati alla sfera personale, contribuiscono all’inquinamento dell’ambiente circostante</w:t>
            </w:r>
            <w:r w:rsidR="00B53AF7">
              <w:t>.</w:t>
            </w:r>
            <w:r>
              <w:t xml:space="preserve"> 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4AA0127A" w14:textId="77777777" w:rsidR="006D7293" w:rsidRDefault="006D7293" w:rsidP="00B85AA5">
            <w:r>
              <w:t>Comprendere quali attività umane, a livello locale, incidono sul cambiamento climatico</w:t>
            </w:r>
            <w:r w:rsidR="00B53AF7">
              <w:t>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79F1AD81" w14:textId="77777777" w:rsidR="006D7293" w:rsidRDefault="006D7293" w:rsidP="00B85AA5">
            <w:r>
              <w:t>Comprendere quali attività umane, a livello nazionale e globale, incidono sul cambiamento climatico</w:t>
            </w:r>
            <w:r w:rsidR="00B53AF7">
              <w:t>.</w:t>
            </w:r>
          </w:p>
        </w:tc>
      </w:tr>
      <w:tr w:rsidR="006D7293" w14:paraId="7AB52AAA" w14:textId="77777777" w:rsidTr="00F65F8A">
        <w:tc>
          <w:tcPr>
            <w:tcW w:w="2235" w:type="dxa"/>
            <w:vMerge/>
            <w:shd w:val="clear" w:color="auto" w:fill="D6E3BC" w:themeFill="accent3" w:themeFillTint="66"/>
          </w:tcPr>
          <w:p w14:paraId="0139701A" w14:textId="77777777" w:rsidR="006D7293" w:rsidRDefault="006D7293" w:rsidP="00B85AA5"/>
        </w:tc>
        <w:tc>
          <w:tcPr>
            <w:tcW w:w="911" w:type="dxa"/>
            <w:shd w:val="clear" w:color="auto" w:fill="D6E3BC" w:themeFill="accent3" w:themeFillTint="66"/>
          </w:tcPr>
          <w:p w14:paraId="138E440E" w14:textId="77777777" w:rsidR="006D7293" w:rsidRDefault="006D7293" w:rsidP="00B85AA5">
            <w:r>
              <w:t>Ob.</w:t>
            </w:r>
            <w:r w:rsidR="00DA39FD">
              <w:t>3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53D57FD0" w14:textId="77777777" w:rsidR="006D7293" w:rsidRDefault="006D7293" w:rsidP="00B85AA5">
            <w:r>
              <w:t>Conoscere l</w:t>
            </w:r>
            <w:r w:rsidR="00B81EF0">
              <w:t>e conseguenze ecologiche</w:t>
            </w:r>
            <w:r>
              <w:t xml:space="preserve"> del cambiamento climatico</w:t>
            </w:r>
            <w:r w:rsidR="00B81EF0">
              <w:t xml:space="preserve"> sull’ambiente circostante</w:t>
            </w:r>
            <w:r w:rsidR="00B53AF7">
              <w:t>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409532C8" w14:textId="77777777" w:rsidR="006D7293" w:rsidRDefault="006D7293" w:rsidP="00B85AA5">
            <w:r>
              <w:t>Conoscere le conseguenze ecologiche sociali e culturali del cambiamento climatico a livello locale</w:t>
            </w:r>
            <w:r w:rsidR="00B53AF7">
              <w:t>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36C9E724" w14:textId="77777777" w:rsidR="006D7293" w:rsidRDefault="006D7293" w:rsidP="00B85AA5">
            <w:r>
              <w:t>Conoscere le conseguenze ecologiche sociali, culturali ed economiche del cambiamento climatico a livello nazionale e globale</w:t>
            </w:r>
            <w:r w:rsidR="00B53AF7">
              <w:t>.</w:t>
            </w:r>
          </w:p>
        </w:tc>
      </w:tr>
      <w:tr w:rsidR="006D7293" w14:paraId="337C719C" w14:textId="77777777" w:rsidTr="00F65F8A">
        <w:tc>
          <w:tcPr>
            <w:tcW w:w="2235" w:type="dxa"/>
            <w:vMerge/>
            <w:shd w:val="clear" w:color="auto" w:fill="D6E3BC" w:themeFill="accent3" w:themeFillTint="66"/>
          </w:tcPr>
          <w:p w14:paraId="1332ACC1" w14:textId="77777777" w:rsidR="006D7293" w:rsidRDefault="006D7293" w:rsidP="00B85AA5"/>
        </w:tc>
        <w:tc>
          <w:tcPr>
            <w:tcW w:w="911" w:type="dxa"/>
            <w:shd w:val="clear" w:color="auto" w:fill="D6E3BC" w:themeFill="accent3" w:themeFillTint="66"/>
          </w:tcPr>
          <w:p w14:paraId="1A1A184B" w14:textId="77777777" w:rsidR="006D7293" w:rsidRDefault="0090462A" w:rsidP="00B85AA5">
            <w:r>
              <w:t>Ob.</w:t>
            </w:r>
            <w:r w:rsidR="00DA39FD">
              <w:t>4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7622C737" w14:textId="77777777" w:rsidR="006D7293" w:rsidRDefault="00F861B1" w:rsidP="00B85AA5">
            <w:r>
              <w:t>conoscere</w:t>
            </w:r>
            <w:r w:rsidR="006D7293">
              <w:t xml:space="preserve"> semplici pratiche di prevenzione per diminuire la percentuale di  rischio</w:t>
            </w:r>
            <w:r w:rsidR="00B53AF7">
              <w:t>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2F417E3F" w14:textId="77777777" w:rsidR="006D7293" w:rsidRDefault="006D7293" w:rsidP="00B85AA5">
            <w:r>
              <w:t>Conoscere semplici strategie di prevenzione e attenuazione dei fenomeni causati dal cambiamento climatico</w:t>
            </w:r>
            <w:r w:rsidR="00B53AF7">
              <w:t>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7E94F4B3" w14:textId="77777777" w:rsidR="006D7293" w:rsidRDefault="006D7293" w:rsidP="00B85AA5">
            <w:r>
              <w:t>Conoscere le principali strategie di prevenzione e di adattamento, da individuale a globale, al fine di ridurre il rischio di catastrofi</w:t>
            </w:r>
            <w:r w:rsidR="00B53AF7">
              <w:t>.</w:t>
            </w:r>
          </w:p>
        </w:tc>
      </w:tr>
      <w:tr w:rsidR="006D7293" w14:paraId="4FD80D10" w14:textId="77777777" w:rsidTr="00F65F8A">
        <w:tc>
          <w:tcPr>
            <w:tcW w:w="2235" w:type="dxa"/>
            <w:shd w:val="clear" w:color="auto" w:fill="E5DFEC" w:themeFill="accent4" w:themeFillTint="33"/>
          </w:tcPr>
          <w:p w14:paraId="481F4DCE" w14:textId="77777777" w:rsidR="006D7293" w:rsidRDefault="006D7293" w:rsidP="00B85AA5">
            <w:pPr>
              <w:pStyle w:val="Pa40"/>
              <w:spacing w:after="40"/>
              <w:rPr>
                <w:rFonts w:cs="Myriad Pro"/>
                <w:color w:val="000000"/>
                <w:sz w:val="18"/>
                <w:szCs w:val="18"/>
              </w:rPr>
            </w:pPr>
            <w:r>
              <w:rPr>
                <w:rFonts w:cs="Myriad Pro"/>
                <w:b/>
                <w:bCs/>
                <w:color w:val="000000"/>
                <w:sz w:val="18"/>
                <w:szCs w:val="18"/>
              </w:rPr>
              <w:t>Obiettivi di apprendimento socio-emotivo</w:t>
            </w:r>
          </w:p>
          <w:p w14:paraId="73F8B365" w14:textId="77777777" w:rsidR="006D7293" w:rsidRDefault="006D7293" w:rsidP="00B85AA5"/>
        </w:tc>
        <w:tc>
          <w:tcPr>
            <w:tcW w:w="911" w:type="dxa"/>
            <w:shd w:val="clear" w:color="auto" w:fill="E5DFEC" w:themeFill="accent4" w:themeFillTint="33"/>
          </w:tcPr>
          <w:p w14:paraId="2707288C" w14:textId="77777777" w:rsidR="006D7293" w:rsidRDefault="0090462A" w:rsidP="00B85AA5">
            <w:r>
              <w:t>Ob.</w:t>
            </w:r>
            <w:r w:rsidR="006D7293">
              <w:t>1</w:t>
            </w:r>
          </w:p>
        </w:tc>
        <w:tc>
          <w:tcPr>
            <w:tcW w:w="3578" w:type="dxa"/>
            <w:shd w:val="clear" w:color="auto" w:fill="E5DFEC" w:themeFill="accent4" w:themeFillTint="33"/>
          </w:tcPr>
          <w:p w14:paraId="58AB4A44" w14:textId="77777777" w:rsidR="00600093" w:rsidRDefault="00B435DF" w:rsidP="00F861B1">
            <w:r>
              <w:t>C</w:t>
            </w:r>
            <w:r w:rsidR="00600093">
              <w:t>oglie</w:t>
            </w:r>
            <w:r>
              <w:t>re</w:t>
            </w:r>
            <w:r w:rsidR="00600093">
              <w:t xml:space="preserve"> l’esistenza di problemi </w:t>
            </w:r>
            <w:r>
              <w:t xml:space="preserve">legati all’ambiente </w:t>
            </w:r>
            <w:r w:rsidR="00600093">
              <w:t>e la possibilità di affrontarli e risolverli</w:t>
            </w:r>
            <w:r>
              <w:t xml:space="preserve"> con il contributo di tutti</w:t>
            </w:r>
            <w:r w:rsidR="00600093">
              <w:t>.</w:t>
            </w:r>
          </w:p>
          <w:p w14:paraId="3E4CF084" w14:textId="77777777" w:rsidR="006D7293" w:rsidRDefault="006D7293" w:rsidP="009B5F30"/>
        </w:tc>
        <w:tc>
          <w:tcPr>
            <w:tcW w:w="3819" w:type="dxa"/>
            <w:shd w:val="clear" w:color="auto" w:fill="E5DFEC" w:themeFill="accent4" w:themeFillTint="33"/>
          </w:tcPr>
          <w:p w14:paraId="28B3BB51" w14:textId="77777777" w:rsidR="006D7293" w:rsidRDefault="00600093" w:rsidP="00B85AA5">
            <w:r w:rsidRPr="00B435DF">
              <w:t>C</w:t>
            </w:r>
            <w:r w:rsidR="00F861B1" w:rsidRPr="00B435DF">
              <w:t>ollaborare, parlare e agire in vista di un cambiamento positivo</w:t>
            </w:r>
            <w:r w:rsidRPr="00B435DF">
              <w:t xml:space="preserve"> nei confronti del fattore clima</w:t>
            </w:r>
            <w:r w:rsidR="00B435DF">
              <w:t>.</w:t>
            </w:r>
          </w:p>
        </w:tc>
        <w:tc>
          <w:tcPr>
            <w:tcW w:w="3960" w:type="dxa"/>
            <w:shd w:val="clear" w:color="auto" w:fill="E5DFEC" w:themeFill="accent4" w:themeFillTint="33"/>
          </w:tcPr>
          <w:p w14:paraId="1225D138" w14:textId="77777777" w:rsidR="006D7293" w:rsidRPr="0090462A" w:rsidRDefault="00B779B8" w:rsidP="0090462A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90462A">
              <w:rPr>
                <w:rFonts w:asciiTheme="minorHAnsi" w:hAnsiTheme="minorHAnsi"/>
                <w:sz w:val="22"/>
                <w:szCs w:val="22"/>
              </w:rPr>
              <w:t>Collaborare con gli altri e sviluppare strategie condivise per affrontare il cambiamento climatico.</w:t>
            </w:r>
          </w:p>
        </w:tc>
      </w:tr>
      <w:tr w:rsidR="006D7293" w14:paraId="5BE1AE2C" w14:textId="77777777" w:rsidTr="00F65F8A">
        <w:tc>
          <w:tcPr>
            <w:tcW w:w="2235" w:type="dxa"/>
            <w:shd w:val="clear" w:color="auto" w:fill="FBD4B4" w:themeFill="accent6" w:themeFillTint="66"/>
          </w:tcPr>
          <w:p w14:paraId="2E79EFBD" w14:textId="77777777" w:rsidR="006D7293" w:rsidRDefault="006D7293" w:rsidP="00B85AA5">
            <w:pPr>
              <w:pStyle w:val="Pa40"/>
              <w:spacing w:after="40"/>
              <w:rPr>
                <w:rFonts w:cs="Myriad Pro"/>
                <w:color w:val="000000"/>
                <w:sz w:val="18"/>
                <w:szCs w:val="18"/>
              </w:rPr>
            </w:pPr>
            <w:r>
              <w:rPr>
                <w:rFonts w:cs="Myriad Pro"/>
                <w:b/>
                <w:bCs/>
                <w:color w:val="000000"/>
                <w:sz w:val="18"/>
                <w:szCs w:val="18"/>
              </w:rPr>
              <w:t>Obiettivi di apprendimento comportamentale</w:t>
            </w:r>
          </w:p>
          <w:p w14:paraId="16EEDFBB" w14:textId="77777777" w:rsidR="006D7293" w:rsidRDefault="006D7293" w:rsidP="00B85AA5"/>
        </w:tc>
        <w:tc>
          <w:tcPr>
            <w:tcW w:w="911" w:type="dxa"/>
            <w:shd w:val="clear" w:color="auto" w:fill="FBD4B4" w:themeFill="accent6" w:themeFillTint="66"/>
          </w:tcPr>
          <w:p w14:paraId="6509DA01" w14:textId="77777777" w:rsidR="006D7293" w:rsidRDefault="0090462A" w:rsidP="00B85AA5">
            <w:r>
              <w:t>Ob.</w:t>
            </w:r>
            <w:r w:rsidR="006D7293">
              <w:t>1</w:t>
            </w:r>
          </w:p>
        </w:tc>
        <w:tc>
          <w:tcPr>
            <w:tcW w:w="3578" w:type="dxa"/>
            <w:shd w:val="clear" w:color="auto" w:fill="FBD4B4" w:themeFill="accent6" w:themeFillTint="66"/>
          </w:tcPr>
          <w:p w14:paraId="45FD46BC" w14:textId="77777777" w:rsidR="006D7293" w:rsidRDefault="003A0A06" w:rsidP="00B85AA5">
            <w:r>
              <w:t>Mettere in atto comportamenti rispettosi del clima</w:t>
            </w:r>
            <w:r w:rsidR="00C74E80">
              <w:t>.</w:t>
            </w:r>
          </w:p>
        </w:tc>
        <w:tc>
          <w:tcPr>
            <w:tcW w:w="3819" w:type="dxa"/>
            <w:shd w:val="clear" w:color="auto" w:fill="FBD4B4" w:themeFill="accent6" w:themeFillTint="66"/>
          </w:tcPr>
          <w:p w14:paraId="208F6321" w14:textId="77777777" w:rsidR="006D7293" w:rsidRDefault="003A0A06" w:rsidP="00B85AA5">
            <w:r>
              <w:t xml:space="preserve">Mettere in atto  “comportamenti virtuosi” per rallentare tali cambiamenti. 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37DAB1BF" w14:textId="77777777" w:rsidR="006D7293" w:rsidRPr="0090462A" w:rsidRDefault="003A0A06" w:rsidP="003A0A06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3A0A06">
              <w:rPr>
                <w:rFonts w:asciiTheme="minorHAnsi" w:hAnsiTheme="minorHAnsi"/>
                <w:sz w:val="22"/>
                <w:szCs w:val="22"/>
              </w:rPr>
              <w:t xml:space="preserve">Assumere comportamenti responsabili a difesa di uno sviluppo sostenibile. </w:t>
            </w:r>
          </w:p>
        </w:tc>
      </w:tr>
      <w:tr w:rsidR="0090462A" w14:paraId="75115224" w14:textId="77777777" w:rsidTr="00F65F8A">
        <w:tc>
          <w:tcPr>
            <w:tcW w:w="2235" w:type="dxa"/>
            <w:shd w:val="clear" w:color="auto" w:fill="FBD4B4" w:themeFill="accent6" w:themeFillTint="66"/>
          </w:tcPr>
          <w:p w14:paraId="7BE3BA41" w14:textId="77777777" w:rsidR="0090462A" w:rsidRDefault="0090462A" w:rsidP="00B85AA5">
            <w:pPr>
              <w:pStyle w:val="Pa40"/>
              <w:spacing w:after="40"/>
              <w:rPr>
                <w:rFonts w:cs="Myriad Pr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FBD4B4" w:themeFill="accent6" w:themeFillTint="66"/>
          </w:tcPr>
          <w:p w14:paraId="6A6D3B82" w14:textId="77777777" w:rsidR="0090462A" w:rsidRDefault="0090462A" w:rsidP="00B85AA5">
            <w:r>
              <w:t>Ob.2</w:t>
            </w:r>
          </w:p>
        </w:tc>
        <w:tc>
          <w:tcPr>
            <w:tcW w:w="3578" w:type="dxa"/>
            <w:shd w:val="clear" w:color="auto" w:fill="FBD4B4" w:themeFill="accent6" w:themeFillTint="66"/>
          </w:tcPr>
          <w:p w14:paraId="7B90D9A4" w14:textId="77777777" w:rsidR="00F861B1" w:rsidRDefault="00F861B1" w:rsidP="00B85AA5">
            <w:r>
              <w:t>Attraverso un approccio percettivo-sensoriale e giochi di ruolo</w:t>
            </w:r>
            <w:r w:rsidR="00FD086C">
              <w:t>,</w:t>
            </w:r>
            <w:r>
              <w:t xml:space="preserve"> cogliere l’impatto dei fenomeni legati al cambiamento climatico.</w:t>
            </w:r>
          </w:p>
        </w:tc>
        <w:tc>
          <w:tcPr>
            <w:tcW w:w="3819" w:type="dxa"/>
            <w:shd w:val="clear" w:color="auto" w:fill="FBD4B4" w:themeFill="accent6" w:themeFillTint="66"/>
          </w:tcPr>
          <w:p w14:paraId="7EFA6C99" w14:textId="77777777" w:rsidR="0090462A" w:rsidRDefault="009B5F30" w:rsidP="009B5F30">
            <w:r>
              <w:t xml:space="preserve">Prevedere l’impatto che le proprie decisioni o attività personali possono avere sugli altri e sull’ambiente. 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68252BE1" w14:textId="77777777" w:rsidR="0090462A" w:rsidRPr="0090462A" w:rsidRDefault="003A0A06" w:rsidP="0090462A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90462A">
              <w:rPr>
                <w:rFonts w:asciiTheme="minorHAnsi" w:hAnsiTheme="minorHAnsi"/>
                <w:sz w:val="22"/>
                <w:szCs w:val="22"/>
              </w:rPr>
              <w:t>Valutare se le proprie attività private sono rispettose del clima e - in caso negativo 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riesaminarle.</w:t>
            </w:r>
          </w:p>
        </w:tc>
      </w:tr>
    </w:tbl>
    <w:p w14:paraId="34893580" w14:textId="77777777" w:rsidR="00B9780F" w:rsidRDefault="00B9780F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6443F" w14:textId="77777777" w:rsidR="00B9780F" w:rsidRDefault="00B9780F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235"/>
        <w:gridCol w:w="911"/>
        <w:gridCol w:w="3578"/>
        <w:gridCol w:w="3819"/>
        <w:gridCol w:w="3960"/>
      </w:tblGrid>
      <w:tr w:rsidR="00B9780F" w14:paraId="506E3C9E" w14:textId="77777777" w:rsidTr="009C3617">
        <w:tc>
          <w:tcPr>
            <w:tcW w:w="14503" w:type="dxa"/>
            <w:gridSpan w:val="5"/>
            <w:shd w:val="clear" w:color="auto" w:fill="FABF8F" w:themeFill="accent6" w:themeFillTint="99"/>
          </w:tcPr>
          <w:p w14:paraId="4D04E912" w14:textId="77777777" w:rsidR="00B9780F" w:rsidRPr="00CD782A" w:rsidRDefault="00B9780F" w:rsidP="009C3617">
            <w:pPr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lastRenderedPageBreak/>
              <w:t xml:space="preserve">GOAL </w:t>
            </w:r>
            <w:r w:rsidR="006F027B">
              <w:rPr>
                <w:b/>
                <w:color w:val="008000"/>
                <w:sz w:val="32"/>
                <w:szCs w:val="32"/>
              </w:rPr>
              <w:t>14</w:t>
            </w:r>
            <w:r w:rsidRPr="00CD782A">
              <w:rPr>
                <w:b/>
                <w:color w:val="008000"/>
                <w:sz w:val="32"/>
                <w:szCs w:val="32"/>
              </w:rPr>
              <w:t xml:space="preserve">: </w:t>
            </w:r>
            <w:r w:rsidR="006F027B">
              <w:rPr>
                <w:b/>
                <w:color w:val="008000"/>
                <w:sz w:val="32"/>
                <w:szCs w:val="32"/>
              </w:rPr>
              <w:t>LA VITA SOTT’ACQUA</w:t>
            </w:r>
            <w:r w:rsidRPr="00CD782A">
              <w:rPr>
                <w:b/>
                <w:color w:val="008000"/>
                <w:sz w:val="32"/>
                <w:szCs w:val="32"/>
              </w:rPr>
              <w:t xml:space="preserve"> </w:t>
            </w:r>
            <w:r>
              <w:rPr>
                <w:b/>
                <w:color w:val="008000"/>
                <w:sz w:val="32"/>
                <w:szCs w:val="32"/>
              </w:rPr>
              <w:t>-</w:t>
            </w:r>
            <w:r w:rsidRPr="00CD782A">
              <w:rPr>
                <w:b/>
                <w:color w:val="008000"/>
                <w:sz w:val="32"/>
                <w:szCs w:val="32"/>
              </w:rPr>
              <w:t xml:space="preserve">    Obiettivi di apprendimento</w:t>
            </w:r>
          </w:p>
        </w:tc>
      </w:tr>
      <w:tr w:rsidR="00B9780F" w14:paraId="204241E4" w14:textId="77777777" w:rsidTr="00F65F8A">
        <w:tc>
          <w:tcPr>
            <w:tcW w:w="2235" w:type="dxa"/>
            <w:shd w:val="clear" w:color="auto" w:fill="FABF8F" w:themeFill="accent6" w:themeFillTint="99"/>
          </w:tcPr>
          <w:p w14:paraId="30185483" w14:textId="77777777" w:rsidR="00B9780F" w:rsidRDefault="006D7293" w:rsidP="00F861B1">
            <w:r>
              <w:rPr>
                <w:noProof/>
                <w:lang w:eastAsia="it-IT"/>
              </w:rPr>
              <w:drawing>
                <wp:inline distT="0" distB="0" distL="0" distR="0" wp14:anchorId="3C15A716" wp14:editId="25B7C824">
                  <wp:extent cx="542925" cy="542925"/>
                  <wp:effectExtent l="0" t="0" r="9525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14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87" cy="54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shd w:val="clear" w:color="auto" w:fill="FABF8F" w:themeFill="accent6" w:themeFillTint="99"/>
          </w:tcPr>
          <w:p w14:paraId="306EFAA2" w14:textId="77777777" w:rsidR="00B9780F" w:rsidRDefault="00B9780F" w:rsidP="009C3617">
            <w:pPr>
              <w:jc w:val="center"/>
            </w:pPr>
          </w:p>
        </w:tc>
        <w:tc>
          <w:tcPr>
            <w:tcW w:w="3578" w:type="dxa"/>
            <w:shd w:val="clear" w:color="auto" w:fill="FABF8F" w:themeFill="accent6" w:themeFillTint="99"/>
          </w:tcPr>
          <w:p w14:paraId="2C91F8E9" w14:textId="77777777" w:rsidR="00B9780F" w:rsidRPr="00CD782A" w:rsidRDefault="00B9780F" w:rsidP="009C3617">
            <w:pPr>
              <w:rPr>
                <w:b/>
                <w:color w:val="008000"/>
                <w:sz w:val="28"/>
                <w:szCs w:val="28"/>
              </w:rPr>
            </w:pPr>
            <w:r w:rsidRPr="00CD782A">
              <w:rPr>
                <w:b/>
                <w:color w:val="008000"/>
                <w:sz w:val="28"/>
                <w:szCs w:val="28"/>
              </w:rPr>
              <w:t>Infanzia</w:t>
            </w:r>
          </w:p>
        </w:tc>
        <w:tc>
          <w:tcPr>
            <w:tcW w:w="3819" w:type="dxa"/>
            <w:shd w:val="clear" w:color="auto" w:fill="FABF8F" w:themeFill="accent6" w:themeFillTint="99"/>
          </w:tcPr>
          <w:p w14:paraId="7706D73C" w14:textId="77777777" w:rsidR="00B9780F" w:rsidRPr="00CD782A" w:rsidRDefault="00B9780F" w:rsidP="009C3617">
            <w:pPr>
              <w:rPr>
                <w:b/>
                <w:color w:val="008000"/>
                <w:sz w:val="28"/>
                <w:szCs w:val="28"/>
              </w:rPr>
            </w:pPr>
            <w:r w:rsidRPr="00CD782A">
              <w:rPr>
                <w:b/>
                <w:color w:val="008000"/>
                <w:sz w:val="28"/>
                <w:szCs w:val="28"/>
              </w:rPr>
              <w:t>Primaria</w:t>
            </w:r>
          </w:p>
        </w:tc>
        <w:tc>
          <w:tcPr>
            <w:tcW w:w="3960" w:type="dxa"/>
            <w:shd w:val="clear" w:color="auto" w:fill="FABF8F" w:themeFill="accent6" w:themeFillTint="99"/>
          </w:tcPr>
          <w:p w14:paraId="5C7C1BC5" w14:textId="77777777" w:rsidR="00B9780F" w:rsidRPr="00CD782A" w:rsidRDefault="00B9780F" w:rsidP="009C3617">
            <w:pPr>
              <w:rPr>
                <w:color w:val="008000"/>
              </w:rPr>
            </w:pPr>
            <w:r w:rsidRPr="00CD782A">
              <w:rPr>
                <w:b/>
                <w:color w:val="008000"/>
                <w:sz w:val="28"/>
                <w:szCs w:val="28"/>
              </w:rPr>
              <w:t>Sec. di 1° grado</w:t>
            </w:r>
          </w:p>
        </w:tc>
      </w:tr>
      <w:tr w:rsidR="00B9780F" w14:paraId="15193890" w14:textId="77777777" w:rsidTr="00F65F8A">
        <w:tc>
          <w:tcPr>
            <w:tcW w:w="2235" w:type="dxa"/>
            <w:vMerge w:val="restart"/>
            <w:shd w:val="clear" w:color="auto" w:fill="D6E3BC" w:themeFill="accent3" w:themeFillTint="66"/>
          </w:tcPr>
          <w:p w14:paraId="28E67BD5" w14:textId="77777777" w:rsidR="00B9780F" w:rsidRPr="008B1F82" w:rsidRDefault="00B9780F" w:rsidP="009C3617">
            <w:r w:rsidRPr="008B1F82">
              <w:t>Obiettivi di apprendimento cognitivo</w:t>
            </w:r>
          </w:p>
        </w:tc>
        <w:tc>
          <w:tcPr>
            <w:tcW w:w="911" w:type="dxa"/>
            <w:shd w:val="clear" w:color="auto" w:fill="D6E3BC" w:themeFill="accent3" w:themeFillTint="66"/>
          </w:tcPr>
          <w:p w14:paraId="2D29501B" w14:textId="77777777" w:rsidR="00B9780F" w:rsidRDefault="0090462A" w:rsidP="009C3617">
            <w:r>
              <w:t>Ob.</w:t>
            </w:r>
            <w:r w:rsidR="00B9780F">
              <w:t>1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24F2D85A" w14:textId="77777777" w:rsidR="00B9780F" w:rsidRDefault="00E20281" w:rsidP="004B27FF">
            <w:r>
              <w:t>Cogliere le principali</w:t>
            </w:r>
            <w:r w:rsidR="007723FD">
              <w:t xml:space="preserve"> caratteristiche del paesaggio marino.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1362C58C" w14:textId="77777777" w:rsidR="00B9780F" w:rsidRDefault="007723FD" w:rsidP="009C3617">
            <w:r>
              <w:rPr>
                <w:rFonts w:ascii="Calibri" w:hAnsi="Calibri" w:cs="Calibri"/>
                <w:color w:val="321E00"/>
              </w:rPr>
              <w:t>Comprendere l’importanza della varietà e della diversità negli ecosistemi marini.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4F413EF6" w14:textId="77777777" w:rsidR="00B9780F" w:rsidRPr="008B1F82" w:rsidRDefault="0090462A" w:rsidP="0090462A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8B1F82">
              <w:rPr>
                <w:rFonts w:asciiTheme="minorHAnsi" w:hAnsiTheme="minorHAnsi"/>
                <w:sz w:val="22"/>
                <w:szCs w:val="22"/>
              </w:rPr>
              <w:t>C</w:t>
            </w:r>
            <w:r w:rsidR="00CC349B">
              <w:rPr>
                <w:rFonts w:asciiTheme="minorHAnsi" w:hAnsiTheme="minorHAnsi"/>
                <w:sz w:val="22"/>
                <w:szCs w:val="22"/>
              </w:rPr>
              <w:t>onosce</w:t>
            </w:r>
            <w:r w:rsidRPr="008B1F82">
              <w:rPr>
                <w:rFonts w:asciiTheme="minorHAnsi" w:hAnsiTheme="minorHAnsi"/>
                <w:sz w:val="22"/>
                <w:szCs w:val="22"/>
              </w:rPr>
              <w:t>re</w:t>
            </w:r>
            <w:r w:rsidR="006F027B" w:rsidRPr="008B1F82">
              <w:rPr>
                <w:rFonts w:asciiTheme="minorHAnsi" w:hAnsiTheme="minorHAnsi"/>
                <w:sz w:val="22"/>
                <w:szCs w:val="22"/>
              </w:rPr>
              <w:t xml:space="preserve"> i principi dell’ec</w:t>
            </w:r>
            <w:r w:rsidRPr="008B1F82">
              <w:rPr>
                <w:rFonts w:asciiTheme="minorHAnsi" w:hAnsiTheme="minorHAnsi"/>
                <w:sz w:val="22"/>
                <w:szCs w:val="22"/>
              </w:rPr>
              <w:t>ologia marina, degli ecosistemi e delle loro relazioni.</w:t>
            </w:r>
          </w:p>
        </w:tc>
      </w:tr>
      <w:tr w:rsidR="00B9780F" w14:paraId="4899AC99" w14:textId="77777777" w:rsidTr="00F65F8A">
        <w:tc>
          <w:tcPr>
            <w:tcW w:w="2235" w:type="dxa"/>
            <w:vMerge/>
            <w:shd w:val="clear" w:color="auto" w:fill="D6E3BC" w:themeFill="accent3" w:themeFillTint="66"/>
          </w:tcPr>
          <w:p w14:paraId="039BB3F3" w14:textId="77777777" w:rsidR="00B9780F" w:rsidRDefault="00B9780F" w:rsidP="009C3617"/>
        </w:tc>
        <w:tc>
          <w:tcPr>
            <w:tcW w:w="911" w:type="dxa"/>
            <w:shd w:val="clear" w:color="auto" w:fill="D6E3BC" w:themeFill="accent3" w:themeFillTint="66"/>
          </w:tcPr>
          <w:p w14:paraId="07531745" w14:textId="77777777" w:rsidR="00B9780F" w:rsidRDefault="0090462A" w:rsidP="009C3617">
            <w:r>
              <w:t>Ob.</w:t>
            </w:r>
            <w:r w:rsidR="00B9780F">
              <w:t>2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19B06911" w14:textId="77777777" w:rsidR="00E20281" w:rsidRDefault="00E20281" w:rsidP="00E20281">
            <w:r w:rsidRPr="008B1F82">
              <w:t>Comprendere la relazione di molte persone con il mare e la vita che esso contiene, compreso il ruolo del mare come fornitore di cibo, lavoro e opportunità emozionali.</w:t>
            </w:r>
          </w:p>
          <w:p w14:paraId="1FBB7118" w14:textId="77777777" w:rsidR="00B9780F" w:rsidRDefault="00B9780F" w:rsidP="005A242D"/>
        </w:tc>
        <w:tc>
          <w:tcPr>
            <w:tcW w:w="3819" w:type="dxa"/>
            <w:shd w:val="clear" w:color="auto" w:fill="D6E3BC" w:themeFill="accent3" w:themeFillTint="66"/>
          </w:tcPr>
          <w:p w14:paraId="74EE56DE" w14:textId="77777777" w:rsidR="00E20281" w:rsidRDefault="00E20281" w:rsidP="009C3617">
            <w:r>
              <w:t>Sperimentare come il  mare possa essere risorsa economica e fonte di benessere.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768788D8" w14:textId="77777777" w:rsidR="00B9780F" w:rsidRPr="008B1F82" w:rsidRDefault="00CC349B" w:rsidP="008B1F82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la relazione tra mare e attività dell’uomo ad esso legate.</w:t>
            </w:r>
          </w:p>
        </w:tc>
      </w:tr>
      <w:tr w:rsidR="00B9780F" w14:paraId="73D03C32" w14:textId="77777777" w:rsidTr="00F65F8A">
        <w:tc>
          <w:tcPr>
            <w:tcW w:w="2235" w:type="dxa"/>
            <w:vMerge/>
            <w:shd w:val="clear" w:color="auto" w:fill="D6E3BC" w:themeFill="accent3" w:themeFillTint="66"/>
          </w:tcPr>
          <w:p w14:paraId="4A7F333C" w14:textId="77777777" w:rsidR="00B9780F" w:rsidRDefault="00B9780F" w:rsidP="009C3617"/>
        </w:tc>
        <w:tc>
          <w:tcPr>
            <w:tcW w:w="911" w:type="dxa"/>
            <w:shd w:val="clear" w:color="auto" w:fill="D6E3BC" w:themeFill="accent3" w:themeFillTint="66"/>
          </w:tcPr>
          <w:p w14:paraId="0CDD73D8" w14:textId="77777777" w:rsidR="00B9780F" w:rsidRDefault="0090462A" w:rsidP="009C3617">
            <w:r>
              <w:t>Ob.</w:t>
            </w:r>
            <w:r w:rsidR="00B72987">
              <w:t>3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26B1E04A" w14:textId="77777777" w:rsidR="00B9780F" w:rsidRDefault="00CC349B" w:rsidP="00CC349B">
            <w:r>
              <w:t>Conoscere le principali fonti di inquinamento di mari e oceani.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10F640EA" w14:textId="77777777" w:rsidR="00B9780F" w:rsidRDefault="006A4A27" w:rsidP="009C3617">
            <w:r>
              <w:t>Capire</w:t>
            </w:r>
            <w:r w:rsidR="009D3F43">
              <w:t xml:space="preserve"> quali possono essere i rischi per le specie ittiche che vivono in ambienti inquinati e quali sono le conseguenze della pesca illegale.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5225162A" w14:textId="77777777" w:rsidR="00B9780F" w:rsidRPr="008B1F82" w:rsidRDefault="0090462A" w:rsidP="006F027B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8B1F82">
              <w:rPr>
                <w:rFonts w:asciiTheme="minorHAnsi" w:hAnsiTheme="minorHAnsi"/>
                <w:sz w:val="22"/>
                <w:szCs w:val="22"/>
              </w:rPr>
              <w:t>Comprende</w:t>
            </w:r>
            <w:r w:rsidR="008261E9">
              <w:rPr>
                <w:rFonts w:asciiTheme="minorHAnsi" w:hAnsiTheme="minorHAnsi"/>
                <w:sz w:val="22"/>
                <w:szCs w:val="22"/>
              </w:rPr>
              <w:t>re</w:t>
            </w:r>
            <w:r w:rsidRPr="008B1F82">
              <w:rPr>
                <w:rFonts w:asciiTheme="minorHAnsi" w:hAnsiTheme="minorHAnsi"/>
                <w:sz w:val="22"/>
                <w:szCs w:val="22"/>
              </w:rPr>
              <w:t xml:space="preserve"> le minacce al sistema degli oceani</w:t>
            </w:r>
            <w:r w:rsidR="00335F08">
              <w:rPr>
                <w:rFonts w:asciiTheme="minorHAnsi" w:hAnsiTheme="minorHAnsi"/>
                <w:sz w:val="22"/>
                <w:szCs w:val="22"/>
              </w:rPr>
              <w:t>,</w:t>
            </w:r>
            <w:r w:rsidRPr="008B1F82">
              <w:rPr>
                <w:rFonts w:asciiTheme="minorHAnsi" w:hAnsiTheme="minorHAnsi"/>
                <w:sz w:val="22"/>
                <w:szCs w:val="22"/>
              </w:rPr>
              <w:t xml:space="preserve"> come l’inquinamento e la pesca eccessiva</w:t>
            </w:r>
            <w:r w:rsidR="00335F08">
              <w:rPr>
                <w:rFonts w:asciiTheme="minorHAnsi" w:hAnsiTheme="minorHAnsi"/>
                <w:sz w:val="22"/>
                <w:szCs w:val="22"/>
              </w:rPr>
              <w:t>,</w:t>
            </w:r>
            <w:r w:rsidRPr="008B1F82">
              <w:rPr>
                <w:rFonts w:asciiTheme="minorHAnsi" w:hAnsiTheme="minorHAnsi"/>
                <w:sz w:val="22"/>
                <w:szCs w:val="22"/>
              </w:rPr>
              <w:t xml:space="preserve"> e riconoscere e spiegare la relativa fragilità di molti ecosistemi oceanici, incluse barriere coralline e zone morte per ipossia.</w:t>
            </w:r>
          </w:p>
        </w:tc>
      </w:tr>
      <w:tr w:rsidR="00B9780F" w14:paraId="6D199011" w14:textId="77777777" w:rsidTr="00F65F8A">
        <w:tc>
          <w:tcPr>
            <w:tcW w:w="2235" w:type="dxa"/>
            <w:shd w:val="clear" w:color="auto" w:fill="E5DFEC" w:themeFill="accent4" w:themeFillTint="33"/>
          </w:tcPr>
          <w:p w14:paraId="16A23C6F" w14:textId="77777777" w:rsidR="00B9780F" w:rsidRPr="008B1F82" w:rsidRDefault="00B9780F" w:rsidP="009C3617">
            <w:pPr>
              <w:pStyle w:val="Pa40"/>
              <w:spacing w:after="40"/>
              <w:rPr>
                <w:rFonts w:asciiTheme="minorHAnsi" w:hAnsiTheme="minorHAnsi"/>
                <w:sz w:val="22"/>
                <w:szCs w:val="22"/>
              </w:rPr>
            </w:pPr>
            <w:r w:rsidRPr="008B1F82">
              <w:rPr>
                <w:rFonts w:asciiTheme="minorHAnsi" w:hAnsiTheme="minorHAnsi"/>
                <w:sz w:val="22"/>
                <w:szCs w:val="22"/>
              </w:rPr>
              <w:t>Obiettivi di apprendimento socio-emotivo</w:t>
            </w:r>
          </w:p>
          <w:p w14:paraId="68F521F3" w14:textId="77777777" w:rsidR="00B9780F" w:rsidRDefault="00B9780F" w:rsidP="009C3617"/>
        </w:tc>
        <w:tc>
          <w:tcPr>
            <w:tcW w:w="911" w:type="dxa"/>
            <w:shd w:val="clear" w:color="auto" w:fill="E5DFEC" w:themeFill="accent4" w:themeFillTint="33"/>
          </w:tcPr>
          <w:p w14:paraId="1F2446E3" w14:textId="77777777" w:rsidR="00B9780F" w:rsidRDefault="0090462A" w:rsidP="009C3617">
            <w:r>
              <w:t>Ob.</w:t>
            </w:r>
            <w:r w:rsidR="00B9780F">
              <w:t>1</w:t>
            </w:r>
          </w:p>
        </w:tc>
        <w:tc>
          <w:tcPr>
            <w:tcW w:w="3578" w:type="dxa"/>
            <w:shd w:val="clear" w:color="auto" w:fill="E5DFEC" w:themeFill="accent4" w:themeFillTint="33"/>
          </w:tcPr>
          <w:p w14:paraId="4DC0439D" w14:textId="77777777" w:rsidR="009D3F43" w:rsidRDefault="009D3F43" w:rsidP="009C3617">
            <w:r>
              <w:t>Riflettere sulle proprie abitudini alimentari e su quanto esse siano legate alla risorsa mare.</w:t>
            </w:r>
          </w:p>
          <w:p w14:paraId="63EEAD02" w14:textId="77777777" w:rsidR="009D3F43" w:rsidRDefault="009D3F43" w:rsidP="009C3617"/>
          <w:p w14:paraId="567010CC" w14:textId="77777777" w:rsidR="00B9780F" w:rsidRDefault="00B9780F" w:rsidP="009C3617"/>
        </w:tc>
        <w:tc>
          <w:tcPr>
            <w:tcW w:w="3819" w:type="dxa"/>
            <w:shd w:val="clear" w:color="auto" w:fill="E5DFEC" w:themeFill="accent4" w:themeFillTint="33"/>
          </w:tcPr>
          <w:p w14:paraId="2441519B" w14:textId="77777777" w:rsidR="00B9780F" w:rsidRDefault="009D3F43" w:rsidP="009C3617">
            <w:r>
              <w:t>Riflettere sulle proprie abitudini alimentari e su quanto esse siano legate alla risorsa mare.</w:t>
            </w:r>
          </w:p>
        </w:tc>
        <w:tc>
          <w:tcPr>
            <w:tcW w:w="3960" w:type="dxa"/>
            <w:shd w:val="clear" w:color="auto" w:fill="E5DFEC" w:themeFill="accent4" w:themeFillTint="33"/>
          </w:tcPr>
          <w:p w14:paraId="78E46592" w14:textId="77777777" w:rsidR="00B9780F" w:rsidRPr="008B1F82" w:rsidRDefault="009D3F43" w:rsidP="0090462A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8B1F82">
              <w:rPr>
                <w:rFonts w:asciiTheme="minorHAnsi" w:hAnsiTheme="minorHAnsi"/>
                <w:sz w:val="22"/>
                <w:szCs w:val="22"/>
              </w:rPr>
              <w:t>Riflettere sui propri bisogni alimentari e chiedersi se le proprie abitudini favoriscano un utilizzo sostenibile delle limitate risorse della pesca.</w:t>
            </w:r>
          </w:p>
        </w:tc>
      </w:tr>
      <w:tr w:rsidR="00B9780F" w14:paraId="46C01F48" w14:textId="77777777" w:rsidTr="00F65F8A">
        <w:tc>
          <w:tcPr>
            <w:tcW w:w="2235" w:type="dxa"/>
            <w:shd w:val="clear" w:color="auto" w:fill="FBD4B4" w:themeFill="accent6" w:themeFillTint="66"/>
          </w:tcPr>
          <w:p w14:paraId="08B8CA19" w14:textId="77777777" w:rsidR="00B9780F" w:rsidRPr="008B1F82" w:rsidRDefault="00B9780F" w:rsidP="009C3617">
            <w:pPr>
              <w:pStyle w:val="Pa40"/>
              <w:spacing w:after="40"/>
              <w:rPr>
                <w:rFonts w:asciiTheme="minorHAnsi" w:hAnsiTheme="minorHAnsi"/>
                <w:sz w:val="22"/>
                <w:szCs w:val="22"/>
              </w:rPr>
            </w:pPr>
            <w:r w:rsidRPr="008B1F82">
              <w:rPr>
                <w:rFonts w:asciiTheme="minorHAnsi" w:hAnsiTheme="minorHAnsi"/>
                <w:sz w:val="22"/>
                <w:szCs w:val="22"/>
              </w:rPr>
              <w:t>Obiettivi di apprendimento comportamentale</w:t>
            </w:r>
          </w:p>
          <w:p w14:paraId="342DE68B" w14:textId="77777777" w:rsidR="00B9780F" w:rsidRDefault="00B9780F" w:rsidP="009C3617"/>
        </w:tc>
        <w:tc>
          <w:tcPr>
            <w:tcW w:w="911" w:type="dxa"/>
            <w:shd w:val="clear" w:color="auto" w:fill="FBD4B4" w:themeFill="accent6" w:themeFillTint="66"/>
          </w:tcPr>
          <w:p w14:paraId="5FF22495" w14:textId="77777777" w:rsidR="00B9780F" w:rsidRDefault="0090462A" w:rsidP="009C3617">
            <w:r>
              <w:t>Ob.</w:t>
            </w:r>
            <w:r w:rsidR="008B1F82">
              <w:t>1</w:t>
            </w:r>
          </w:p>
        </w:tc>
        <w:tc>
          <w:tcPr>
            <w:tcW w:w="3578" w:type="dxa"/>
            <w:shd w:val="clear" w:color="auto" w:fill="FBD4B4" w:themeFill="accent6" w:themeFillTint="66"/>
          </w:tcPr>
          <w:p w14:paraId="677249E9" w14:textId="77777777" w:rsidR="00B9780F" w:rsidRDefault="00807E1F" w:rsidP="009C3617">
            <w:r>
              <w:rPr>
                <w:rFonts w:ascii="Calibri" w:hAnsi="Calibri" w:cs="Calibri"/>
                <w:color w:val="321E00"/>
              </w:rPr>
              <w:t>Stimolare l</w:t>
            </w:r>
            <w:r w:rsidR="004B27FF">
              <w:rPr>
                <w:rFonts w:ascii="Calibri" w:hAnsi="Calibri" w:cs="Calibri"/>
                <w:color w:val="321E00"/>
              </w:rPr>
              <w:t>’</w:t>
            </w:r>
            <w:r>
              <w:rPr>
                <w:rFonts w:ascii="Calibri" w:hAnsi="Calibri" w:cs="Calibri"/>
                <w:color w:val="321E00"/>
              </w:rPr>
              <w:t xml:space="preserve">adozione di stili di vita responsabili e sostenibili </w:t>
            </w:r>
            <w:r w:rsidR="008261E9">
              <w:rPr>
                <w:rFonts w:ascii="Calibri" w:hAnsi="Calibri" w:cs="Calibri"/>
                <w:color w:val="321E00"/>
              </w:rPr>
              <w:t>nel rispetto dell’ambiente marino.</w:t>
            </w:r>
          </w:p>
        </w:tc>
        <w:tc>
          <w:tcPr>
            <w:tcW w:w="3819" w:type="dxa"/>
            <w:shd w:val="clear" w:color="auto" w:fill="FBD4B4" w:themeFill="accent6" w:themeFillTint="66"/>
          </w:tcPr>
          <w:p w14:paraId="268A4B0F" w14:textId="77777777" w:rsidR="00855DE7" w:rsidRDefault="00855DE7" w:rsidP="00855DE7">
            <w:r>
              <w:t>Adottare nella vita quotidiana comportamenti responsabili per la tutela e il rispetto dell’ambiente marino.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226E4901" w14:textId="77777777" w:rsidR="00855DE7" w:rsidRPr="008B1F82" w:rsidRDefault="00855DE7" w:rsidP="00855DE7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321E00"/>
              </w:rPr>
              <w:t xml:space="preserve">Saper riconoscere comportamenti non rispettosi dell’ambiente marino </w:t>
            </w:r>
            <w:r w:rsidR="006B7A9F">
              <w:rPr>
                <w:rFonts w:ascii="Calibri" w:hAnsi="Calibri" w:cs="Calibri"/>
                <w:color w:val="321E00"/>
              </w:rPr>
              <w:t>e</w:t>
            </w:r>
            <w:r w:rsidR="006B7A9F" w:rsidRPr="006B7A9F">
              <w:rPr>
                <w:rFonts w:ascii="Calibri" w:hAnsi="Calibri" w:cs="Calibri"/>
                <w:color w:val="321E00"/>
              </w:rPr>
              <w:t xml:space="preserve"> progetta</w:t>
            </w:r>
            <w:r w:rsidR="00335F08">
              <w:rPr>
                <w:rFonts w:ascii="Calibri" w:hAnsi="Calibri" w:cs="Calibri"/>
                <w:color w:val="321E00"/>
              </w:rPr>
              <w:t>re</w:t>
            </w:r>
            <w:r w:rsidR="006B7A9F" w:rsidRPr="006B7A9F">
              <w:rPr>
                <w:rFonts w:ascii="Calibri" w:hAnsi="Calibri" w:cs="Calibri"/>
                <w:color w:val="321E00"/>
              </w:rPr>
              <w:t xml:space="preserve"> azioni di sensibilizzazione alla tutela ambientale.</w:t>
            </w:r>
          </w:p>
          <w:p w14:paraId="7BF37AEF" w14:textId="77777777" w:rsidR="00B9780F" w:rsidRPr="008B1F82" w:rsidRDefault="00B9780F" w:rsidP="00855DE7">
            <w:pPr>
              <w:pStyle w:val="Default"/>
              <w:spacing w:line="181" w:lineRule="atLeas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537CDBC1" w14:textId="77777777" w:rsidR="00B9780F" w:rsidRDefault="00B9780F" w:rsidP="00341C3A">
      <w:pPr>
        <w:shd w:val="clear" w:color="auto" w:fill="FFFFFF"/>
        <w:spacing w:after="0" w:line="240" w:lineRule="auto"/>
        <w:textAlignment w:val="baseline"/>
      </w:pPr>
    </w:p>
    <w:p w14:paraId="780769B4" w14:textId="77777777" w:rsidR="0070645A" w:rsidRDefault="0070645A" w:rsidP="00341C3A">
      <w:pPr>
        <w:shd w:val="clear" w:color="auto" w:fill="FFFFFF"/>
        <w:spacing w:after="0" w:line="240" w:lineRule="auto"/>
        <w:textAlignment w:val="baseline"/>
      </w:pPr>
    </w:p>
    <w:p w14:paraId="4F6F227D" w14:textId="77777777" w:rsidR="0070645A" w:rsidRDefault="0070645A" w:rsidP="00341C3A">
      <w:pPr>
        <w:shd w:val="clear" w:color="auto" w:fill="FFFFFF"/>
        <w:spacing w:after="0" w:line="240" w:lineRule="auto"/>
        <w:textAlignment w:val="baseline"/>
      </w:pPr>
    </w:p>
    <w:p w14:paraId="758AF83D" w14:textId="77777777" w:rsidR="0070645A" w:rsidRPr="008B1F82" w:rsidRDefault="0070645A" w:rsidP="00341C3A">
      <w:pPr>
        <w:shd w:val="clear" w:color="auto" w:fill="FFFFFF"/>
        <w:spacing w:after="0" w:line="240" w:lineRule="auto"/>
        <w:textAlignment w:val="baseline"/>
      </w:pPr>
    </w:p>
    <w:p w14:paraId="6F622C66" w14:textId="77777777" w:rsidR="00B9780F" w:rsidRDefault="00B9780F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235"/>
        <w:gridCol w:w="911"/>
        <w:gridCol w:w="3578"/>
        <w:gridCol w:w="3819"/>
        <w:gridCol w:w="3960"/>
      </w:tblGrid>
      <w:tr w:rsidR="00B9780F" w14:paraId="6A593FFF" w14:textId="77777777" w:rsidTr="009C3617">
        <w:tc>
          <w:tcPr>
            <w:tcW w:w="14503" w:type="dxa"/>
            <w:gridSpan w:val="5"/>
            <w:shd w:val="clear" w:color="auto" w:fill="FABF8F" w:themeFill="accent6" w:themeFillTint="99"/>
          </w:tcPr>
          <w:p w14:paraId="244E4928" w14:textId="77777777" w:rsidR="00B9780F" w:rsidRPr="00CD782A" w:rsidRDefault="00B9780F" w:rsidP="009C3617">
            <w:pPr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lastRenderedPageBreak/>
              <w:t>GOAL</w:t>
            </w:r>
            <w:r w:rsidR="006F027B">
              <w:rPr>
                <w:b/>
                <w:color w:val="008000"/>
                <w:sz w:val="32"/>
                <w:szCs w:val="32"/>
              </w:rPr>
              <w:t xml:space="preserve"> 15</w:t>
            </w:r>
            <w:r w:rsidRPr="00CD782A">
              <w:rPr>
                <w:b/>
                <w:color w:val="008000"/>
                <w:sz w:val="32"/>
                <w:szCs w:val="32"/>
              </w:rPr>
              <w:t>:</w:t>
            </w:r>
            <w:r w:rsidR="006F027B">
              <w:rPr>
                <w:b/>
                <w:color w:val="008000"/>
                <w:sz w:val="32"/>
                <w:szCs w:val="32"/>
              </w:rPr>
              <w:t xml:space="preserve"> LA VITA SULLA TERRA</w:t>
            </w:r>
            <w:r w:rsidRPr="00CD782A">
              <w:rPr>
                <w:b/>
                <w:color w:val="008000"/>
                <w:sz w:val="32"/>
                <w:szCs w:val="32"/>
              </w:rPr>
              <w:t xml:space="preserve">  </w:t>
            </w:r>
            <w:r>
              <w:rPr>
                <w:b/>
                <w:color w:val="008000"/>
                <w:sz w:val="32"/>
                <w:szCs w:val="32"/>
              </w:rPr>
              <w:t>-</w:t>
            </w:r>
            <w:r w:rsidRPr="00CD782A">
              <w:rPr>
                <w:b/>
                <w:color w:val="008000"/>
                <w:sz w:val="32"/>
                <w:szCs w:val="32"/>
              </w:rPr>
              <w:t xml:space="preserve">    Obiettivi di apprendimento</w:t>
            </w:r>
          </w:p>
        </w:tc>
      </w:tr>
      <w:tr w:rsidR="00B9780F" w14:paraId="5A91D411" w14:textId="77777777" w:rsidTr="00F65F8A">
        <w:tc>
          <w:tcPr>
            <w:tcW w:w="2235" w:type="dxa"/>
            <w:shd w:val="clear" w:color="auto" w:fill="FABF8F" w:themeFill="accent6" w:themeFillTint="99"/>
          </w:tcPr>
          <w:p w14:paraId="7CF909E0" w14:textId="77777777" w:rsidR="00B9780F" w:rsidRDefault="006D7293" w:rsidP="006D5762">
            <w:r>
              <w:rPr>
                <w:noProof/>
                <w:lang w:eastAsia="it-IT"/>
              </w:rPr>
              <w:drawing>
                <wp:inline distT="0" distB="0" distL="0" distR="0" wp14:anchorId="1685DC0E" wp14:editId="2857C9CC">
                  <wp:extent cx="552450" cy="55245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-15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18" cy="55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shd w:val="clear" w:color="auto" w:fill="FABF8F" w:themeFill="accent6" w:themeFillTint="99"/>
          </w:tcPr>
          <w:p w14:paraId="78FCDA52" w14:textId="77777777" w:rsidR="00B9780F" w:rsidRDefault="00B9780F" w:rsidP="009C3617">
            <w:pPr>
              <w:jc w:val="center"/>
            </w:pPr>
          </w:p>
        </w:tc>
        <w:tc>
          <w:tcPr>
            <w:tcW w:w="3578" w:type="dxa"/>
            <w:shd w:val="clear" w:color="auto" w:fill="FABF8F" w:themeFill="accent6" w:themeFillTint="99"/>
          </w:tcPr>
          <w:p w14:paraId="1750770D" w14:textId="77777777" w:rsidR="00B9780F" w:rsidRPr="00CD782A" w:rsidRDefault="00B9780F" w:rsidP="009C3617">
            <w:pPr>
              <w:rPr>
                <w:b/>
                <w:color w:val="008000"/>
                <w:sz w:val="28"/>
                <w:szCs w:val="28"/>
              </w:rPr>
            </w:pPr>
            <w:r w:rsidRPr="00CD782A">
              <w:rPr>
                <w:b/>
                <w:color w:val="008000"/>
                <w:sz w:val="28"/>
                <w:szCs w:val="28"/>
              </w:rPr>
              <w:t>Infanzia</w:t>
            </w:r>
          </w:p>
        </w:tc>
        <w:tc>
          <w:tcPr>
            <w:tcW w:w="3819" w:type="dxa"/>
            <w:shd w:val="clear" w:color="auto" w:fill="FABF8F" w:themeFill="accent6" w:themeFillTint="99"/>
          </w:tcPr>
          <w:p w14:paraId="04F3D98F" w14:textId="77777777" w:rsidR="00B9780F" w:rsidRPr="00CD782A" w:rsidRDefault="00B9780F" w:rsidP="009C3617">
            <w:pPr>
              <w:rPr>
                <w:b/>
                <w:color w:val="008000"/>
                <w:sz w:val="28"/>
                <w:szCs w:val="28"/>
              </w:rPr>
            </w:pPr>
            <w:r w:rsidRPr="00CD782A">
              <w:rPr>
                <w:b/>
                <w:color w:val="008000"/>
                <w:sz w:val="28"/>
                <w:szCs w:val="28"/>
              </w:rPr>
              <w:t>Primaria</w:t>
            </w:r>
          </w:p>
        </w:tc>
        <w:tc>
          <w:tcPr>
            <w:tcW w:w="3960" w:type="dxa"/>
            <w:shd w:val="clear" w:color="auto" w:fill="FABF8F" w:themeFill="accent6" w:themeFillTint="99"/>
          </w:tcPr>
          <w:p w14:paraId="19EE0065" w14:textId="77777777" w:rsidR="00B9780F" w:rsidRPr="00CD782A" w:rsidRDefault="00B9780F" w:rsidP="009C3617">
            <w:pPr>
              <w:rPr>
                <w:color w:val="008000"/>
              </w:rPr>
            </w:pPr>
            <w:r w:rsidRPr="00CD782A">
              <w:rPr>
                <w:b/>
                <w:color w:val="008000"/>
                <w:sz w:val="28"/>
                <w:szCs w:val="28"/>
              </w:rPr>
              <w:t>Sec. di 1° grado</w:t>
            </w:r>
          </w:p>
        </w:tc>
      </w:tr>
      <w:tr w:rsidR="00B9780F" w14:paraId="1425DE1F" w14:textId="77777777" w:rsidTr="00F65F8A">
        <w:tc>
          <w:tcPr>
            <w:tcW w:w="2235" w:type="dxa"/>
            <w:vMerge w:val="restart"/>
            <w:shd w:val="clear" w:color="auto" w:fill="D6E3BC" w:themeFill="accent3" w:themeFillTint="66"/>
          </w:tcPr>
          <w:p w14:paraId="278184EA" w14:textId="77777777" w:rsidR="00B9780F" w:rsidRPr="004E7DE7" w:rsidRDefault="00B9780F" w:rsidP="009C3617">
            <w:pPr>
              <w:rPr>
                <w:b/>
              </w:rPr>
            </w:pPr>
            <w:r w:rsidRPr="004E7DE7">
              <w:rPr>
                <w:b/>
              </w:rPr>
              <w:t>Obiettivi di apprendimento cognitivo</w:t>
            </w:r>
          </w:p>
        </w:tc>
        <w:tc>
          <w:tcPr>
            <w:tcW w:w="911" w:type="dxa"/>
            <w:shd w:val="clear" w:color="auto" w:fill="D6E3BC" w:themeFill="accent3" w:themeFillTint="66"/>
          </w:tcPr>
          <w:p w14:paraId="2ED4DEB3" w14:textId="77777777" w:rsidR="00B9780F" w:rsidRDefault="008B1F82" w:rsidP="009C3617">
            <w:r>
              <w:t>Ob.</w:t>
            </w:r>
            <w:r w:rsidR="00B9780F">
              <w:t>1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37703CC3" w14:textId="77777777" w:rsidR="00B9780F" w:rsidRDefault="00661911" w:rsidP="009C3617">
            <w:r>
              <w:t>Esplorare l’ambiente</w:t>
            </w:r>
            <w:r w:rsidR="006D5762">
              <w:t xml:space="preserve"> intorno a sé</w:t>
            </w:r>
            <w:r>
              <w:t xml:space="preserve"> ed individuarne le component</w:t>
            </w:r>
            <w:r w:rsidR="006D5762">
              <w:t>i</w:t>
            </w:r>
            <w:r>
              <w:t xml:space="preserve"> fondamentali, le relaz</w:t>
            </w:r>
            <w:r w:rsidR="006D5762">
              <w:t>ioni e gli equilibri tra queste.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67D7E678" w14:textId="77777777" w:rsidR="00B9780F" w:rsidRDefault="00B34AF3" w:rsidP="00B34AF3">
            <w:r w:rsidRPr="00E67FDC">
              <w:t>Comprende</w:t>
            </w:r>
            <w:r>
              <w:t>re</w:t>
            </w:r>
            <w:r w:rsidRPr="00E67FDC">
              <w:t xml:space="preserve"> i principi dell’ecologia riguardo agli ecosistemi locali, identificando specie lo</w:t>
            </w:r>
            <w:r>
              <w:t>cali e comprendendo il concetto</w:t>
            </w:r>
            <w:r w:rsidRPr="00E67FDC">
              <w:t xml:space="preserve"> della biodiversità.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60B17D6E" w14:textId="77777777" w:rsidR="00B9780F" w:rsidRPr="00E67FDC" w:rsidRDefault="008B1F82" w:rsidP="008B1F82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E67FDC">
              <w:rPr>
                <w:rFonts w:asciiTheme="minorHAnsi" w:hAnsiTheme="minorHAnsi"/>
                <w:sz w:val="22"/>
                <w:szCs w:val="22"/>
              </w:rPr>
              <w:t>C</w:t>
            </w:r>
            <w:r w:rsidR="006F027B" w:rsidRPr="00E67FDC">
              <w:rPr>
                <w:rFonts w:asciiTheme="minorHAnsi" w:hAnsiTheme="minorHAnsi"/>
                <w:sz w:val="22"/>
                <w:szCs w:val="22"/>
              </w:rPr>
              <w:t>omprende</w:t>
            </w:r>
            <w:r w:rsidR="00B34AF3">
              <w:rPr>
                <w:rFonts w:asciiTheme="minorHAnsi" w:hAnsiTheme="minorHAnsi"/>
                <w:sz w:val="22"/>
                <w:szCs w:val="22"/>
              </w:rPr>
              <w:t>re</w:t>
            </w:r>
            <w:r w:rsidR="006F027B" w:rsidRPr="00E67FDC">
              <w:rPr>
                <w:rFonts w:asciiTheme="minorHAnsi" w:hAnsiTheme="minorHAnsi"/>
                <w:sz w:val="22"/>
                <w:szCs w:val="22"/>
              </w:rPr>
              <w:t xml:space="preserve"> i principi dell’ecologia riguardo agli ecosistemi locali e globali, identificando specie locali e </w:t>
            </w:r>
            <w:r w:rsidR="00B34AF3">
              <w:rPr>
                <w:rFonts w:asciiTheme="minorHAnsi" w:hAnsiTheme="minorHAnsi"/>
                <w:sz w:val="22"/>
                <w:szCs w:val="22"/>
              </w:rPr>
              <w:t xml:space="preserve">non e </w:t>
            </w:r>
            <w:r w:rsidR="006F027B" w:rsidRPr="00E67FDC">
              <w:rPr>
                <w:rFonts w:asciiTheme="minorHAnsi" w:hAnsiTheme="minorHAnsi"/>
                <w:sz w:val="22"/>
                <w:szCs w:val="22"/>
              </w:rPr>
              <w:t>comprendendo il parametro della biodiversità.</w:t>
            </w:r>
          </w:p>
        </w:tc>
      </w:tr>
      <w:tr w:rsidR="00B9780F" w14:paraId="66E17B60" w14:textId="77777777" w:rsidTr="00B61A4A">
        <w:trPr>
          <w:trHeight w:val="698"/>
        </w:trPr>
        <w:tc>
          <w:tcPr>
            <w:tcW w:w="2235" w:type="dxa"/>
            <w:vMerge/>
            <w:shd w:val="clear" w:color="auto" w:fill="D6E3BC" w:themeFill="accent3" w:themeFillTint="66"/>
          </w:tcPr>
          <w:p w14:paraId="0BC71A17" w14:textId="77777777" w:rsidR="00B9780F" w:rsidRDefault="00B9780F" w:rsidP="009C3617"/>
        </w:tc>
        <w:tc>
          <w:tcPr>
            <w:tcW w:w="911" w:type="dxa"/>
            <w:shd w:val="clear" w:color="auto" w:fill="D6E3BC" w:themeFill="accent3" w:themeFillTint="66"/>
          </w:tcPr>
          <w:p w14:paraId="70409B20" w14:textId="77777777" w:rsidR="00B9780F" w:rsidRDefault="008B1F82" w:rsidP="009C3617">
            <w:r>
              <w:t>Ob.</w:t>
            </w:r>
            <w:r w:rsidR="00B9780F">
              <w:t>2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798C125B" w14:textId="77777777" w:rsidR="00B9780F" w:rsidRDefault="00B34AF3" w:rsidP="009C3617">
            <w:r>
              <w:t>C</w:t>
            </w:r>
            <w:r w:rsidR="00B61A4A">
              <w:t>onosc</w:t>
            </w:r>
            <w:r>
              <w:t>ere i più importanti fattori che minacciano la salute del Pianeta Terra.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0DA93774" w14:textId="77777777" w:rsidR="00B9780F" w:rsidRPr="00B61A4A" w:rsidRDefault="00B61A4A" w:rsidP="00B61A4A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E67FDC">
              <w:rPr>
                <w:rFonts w:asciiTheme="minorHAnsi" w:hAnsiTheme="minorHAnsi"/>
                <w:sz w:val="22"/>
                <w:szCs w:val="22"/>
              </w:rPr>
              <w:t>Comprende</w:t>
            </w:r>
            <w:r>
              <w:rPr>
                <w:rFonts w:asciiTheme="minorHAnsi" w:hAnsiTheme="minorHAnsi"/>
                <w:sz w:val="22"/>
                <w:szCs w:val="22"/>
              </w:rPr>
              <w:t>re</w:t>
            </w:r>
            <w:r w:rsidRPr="00E67FDC">
              <w:rPr>
                <w:rFonts w:asciiTheme="minorHAnsi" w:hAnsiTheme="minorHAnsi"/>
                <w:sz w:val="22"/>
                <w:szCs w:val="22"/>
              </w:rPr>
              <w:t xml:space="preserve"> le molteplici minacce per la biodiversità e mettere in relazione queste minacce con la biodiversità locale.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2FC12380" w14:textId="77777777" w:rsidR="00B61A4A" w:rsidRPr="00B61A4A" w:rsidRDefault="008B1F82" w:rsidP="00B61A4A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E67FDC">
              <w:rPr>
                <w:rFonts w:asciiTheme="minorHAnsi" w:hAnsiTheme="minorHAnsi"/>
                <w:sz w:val="22"/>
                <w:szCs w:val="22"/>
              </w:rPr>
              <w:t>Comprende</w:t>
            </w:r>
            <w:r w:rsidR="00B34AF3">
              <w:rPr>
                <w:rFonts w:asciiTheme="minorHAnsi" w:hAnsiTheme="minorHAnsi"/>
                <w:sz w:val="22"/>
                <w:szCs w:val="22"/>
              </w:rPr>
              <w:t>re</w:t>
            </w:r>
            <w:r w:rsidRPr="00E67FDC">
              <w:rPr>
                <w:rFonts w:asciiTheme="minorHAnsi" w:hAnsiTheme="minorHAnsi"/>
                <w:sz w:val="22"/>
                <w:szCs w:val="22"/>
              </w:rPr>
              <w:t xml:space="preserve"> le molteplici minacce per la biodiversità (perdita di habitat, deforestazione, frammentazione, eccessivo sfruttamento e specie invasive) e mettere in relazione queste minacce con la biodiversità locale</w:t>
            </w:r>
            <w:r w:rsidR="00B34AF3">
              <w:rPr>
                <w:rFonts w:asciiTheme="minorHAnsi" w:hAnsiTheme="minorHAnsi"/>
                <w:sz w:val="22"/>
                <w:szCs w:val="22"/>
              </w:rPr>
              <w:t xml:space="preserve"> e globale</w:t>
            </w:r>
            <w:r w:rsidRPr="00E67FD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F7BAE7C" w14:textId="77777777" w:rsidR="00B9780F" w:rsidRPr="00E67FDC" w:rsidRDefault="00B9780F" w:rsidP="009C3617">
            <w:pPr>
              <w:pStyle w:val="Pa41"/>
              <w:spacing w:before="100"/>
              <w:ind w:hanging="1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A4A" w14:paraId="44280D0C" w14:textId="77777777" w:rsidTr="00B61A4A">
        <w:trPr>
          <w:trHeight w:val="698"/>
        </w:trPr>
        <w:tc>
          <w:tcPr>
            <w:tcW w:w="2235" w:type="dxa"/>
            <w:shd w:val="clear" w:color="auto" w:fill="D6E3BC" w:themeFill="accent3" w:themeFillTint="66"/>
          </w:tcPr>
          <w:p w14:paraId="7346F1C8" w14:textId="77777777" w:rsidR="00B61A4A" w:rsidRDefault="00B61A4A" w:rsidP="009C3617"/>
        </w:tc>
        <w:tc>
          <w:tcPr>
            <w:tcW w:w="911" w:type="dxa"/>
            <w:shd w:val="clear" w:color="auto" w:fill="D6E3BC" w:themeFill="accent3" w:themeFillTint="66"/>
          </w:tcPr>
          <w:p w14:paraId="03B672AE" w14:textId="77777777" w:rsidR="00B61A4A" w:rsidRDefault="00B61A4A" w:rsidP="009C3617">
            <w:proofErr w:type="spellStart"/>
            <w:r>
              <w:t>Ob</w:t>
            </w:r>
            <w:proofErr w:type="spellEnd"/>
            <w:r>
              <w:t>. 3</w:t>
            </w:r>
          </w:p>
        </w:tc>
        <w:tc>
          <w:tcPr>
            <w:tcW w:w="3578" w:type="dxa"/>
            <w:shd w:val="clear" w:color="auto" w:fill="D6E3BC" w:themeFill="accent3" w:themeFillTint="66"/>
          </w:tcPr>
          <w:p w14:paraId="095A3BC8" w14:textId="77777777" w:rsidR="00B61A4A" w:rsidRDefault="00B61A4A" w:rsidP="00100043">
            <w:pPr>
              <w:spacing w:after="150" w:line="255" w:lineRule="atLeast"/>
              <w:jc w:val="both"/>
              <w:textAlignment w:val="baseline"/>
            </w:pPr>
            <w:r w:rsidRPr="00871E35">
              <w:t>Conoscer</w:t>
            </w:r>
            <w:r w:rsidRPr="00B61A4A">
              <w:t xml:space="preserve">e il concetto di impronta ecologica </w:t>
            </w:r>
            <w:r w:rsidRPr="00871E35">
              <w:t xml:space="preserve"> prodotta dal proprio stile di vita</w:t>
            </w:r>
            <w:r w:rsidRPr="00B61A4A">
              <w:t>.</w:t>
            </w:r>
          </w:p>
        </w:tc>
        <w:tc>
          <w:tcPr>
            <w:tcW w:w="3819" w:type="dxa"/>
            <w:shd w:val="clear" w:color="auto" w:fill="D6E3BC" w:themeFill="accent3" w:themeFillTint="66"/>
          </w:tcPr>
          <w:p w14:paraId="65B40E78" w14:textId="77777777" w:rsidR="00B61A4A" w:rsidRPr="00E67FDC" w:rsidRDefault="00B61A4A" w:rsidP="00100043">
            <w:pPr>
              <w:spacing w:after="150" w:line="255" w:lineRule="atLeast"/>
              <w:jc w:val="both"/>
              <w:textAlignment w:val="baseline"/>
            </w:pPr>
            <w:r w:rsidRPr="00871E35">
              <w:t>Conoscer</w:t>
            </w:r>
            <w:r w:rsidRPr="00B61A4A">
              <w:t xml:space="preserve">e e calcolare l'impronta ecologica </w:t>
            </w:r>
            <w:r w:rsidRPr="00871E35">
              <w:t xml:space="preserve"> prodotta dal proprio stile di vita</w:t>
            </w:r>
            <w:r w:rsidRPr="00B61A4A">
              <w:t>.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479BEEE1" w14:textId="77777777" w:rsidR="00B61A4A" w:rsidRPr="00E67FDC" w:rsidRDefault="00B61A4A" w:rsidP="00B61A4A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Calcolare la propria impronta ecologica ed eventualmente intervenire in modo sostenibile per abbassarla.</w:t>
            </w:r>
          </w:p>
        </w:tc>
      </w:tr>
      <w:tr w:rsidR="00B9780F" w14:paraId="3107C7EF" w14:textId="77777777" w:rsidTr="00F65F8A">
        <w:tc>
          <w:tcPr>
            <w:tcW w:w="2235" w:type="dxa"/>
            <w:shd w:val="clear" w:color="auto" w:fill="E5DFEC" w:themeFill="accent4" w:themeFillTint="33"/>
          </w:tcPr>
          <w:p w14:paraId="4F8960FF" w14:textId="77777777" w:rsidR="00B9780F" w:rsidRDefault="00B9780F" w:rsidP="009C3617">
            <w:pPr>
              <w:pStyle w:val="Pa40"/>
              <w:spacing w:after="40"/>
              <w:rPr>
                <w:rFonts w:cs="Myriad Pro"/>
                <w:color w:val="000000"/>
                <w:sz w:val="18"/>
                <w:szCs w:val="18"/>
              </w:rPr>
            </w:pPr>
            <w:r>
              <w:rPr>
                <w:rFonts w:cs="Myriad Pro"/>
                <w:b/>
                <w:bCs/>
                <w:color w:val="000000"/>
                <w:sz w:val="18"/>
                <w:szCs w:val="18"/>
              </w:rPr>
              <w:t>Obiettivi di apprendimento socio-emotivo</w:t>
            </w:r>
          </w:p>
          <w:p w14:paraId="645AF618" w14:textId="77777777" w:rsidR="00B9780F" w:rsidRDefault="00B9780F" w:rsidP="009C3617"/>
        </w:tc>
        <w:tc>
          <w:tcPr>
            <w:tcW w:w="911" w:type="dxa"/>
            <w:shd w:val="clear" w:color="auto" w:fill="E5DFEC" w:themeFill="accent4" w:themeFillTint="33"/>
          </w:tcPr>
          <w:p w14:paraId="109FE04C" w14:textId="77777777" w:rsidR="00B9780F" w:rsidRDefault="00E67FDC" w:rsidP="009C3617">
            <w:r>
              <w:t>Ob.</w:t>
            </w:r>
            <w:r w:rsidR="00B9780F">
              <w:t>1</w:t>
            </w:r>
          </w:p>
        </w:tc>
        <w:tc>
          <w:tcPr>
            <w:tcW w:w="3578" w:type="dxa"/>
            <w:shd w:val="clear" w:color="auto" w:fill="E5DFEC" w:themeFill="accent4" w:themeFillTint="33"/>
          </w:tcPr>
          <w:p w14:paraId="606C7476" w14:textId="77777777" w:rsidR="00B9780F" w:rsidRDefault="00100043" w:rsidP="00B61A4A">
            <w:pPr>
              <w:spacing w:after="150" w:line="255" w:lineRule="atLeast"/>
              <w:jc w:val="both"/>
              <w:textAlignment w:val="baseline"/>
            </w:pPr>
            <w:r>
              <w:t>Sperimentare come il rispetto e la tutela dell’ambiente circostante sia fonte di benessere e salute.</w:t>
            </w:r>
          </w:p>
        </w:tc>
        <w:tc>
          <w:tcPr>
            <w:tcW w:w="3819" w:type="dxa"/>
            <w:shd w:val="clear" w:color="auto" w:fill="E5DFEC" w:themeFill="accent4" w:themeFillTint="33"/>
          </w:tcPr>
          <w:p w14:paraId="3BBCBD31" w14:textId="77777777" w:rsidR="00B9780F" w:rsidRDefault="00B61A4A" w:rsidP="00B61A4A">
            <w:pPr>
              <w:spacing w:after="150" w:line="255" w:lineRule="atLeast"/>
              <w:jc w:val="both"/>
              <w:textAlignment w:val="baseline"/>
            </w:pPr>
            <w:r>
              <w:t>Riflettere sull’importanza di una corretta gestione delle risorse ambientali e della loro tutela.</w:t>
            </w:r>
          </w:p>
        </w:tc>
        <w:tc>
          <w:tcPr>
            <w:tcW w:w="3960" w:type="dxa"/>
            <w:shd w:val="clear" w:color="auto" w:fill="E5DFEC" w:themeFill="accent4" w:themeFillTint="33"/>
          </w:tcPr>
          <w:p w14:paraId="52B2D0F9" w14:textId="77777777" w:rsidR="00B9780F" w:rsidRPr="00E67FDC" w:rsidRDefault="00B61A4A" w:rsidP="008B1F82">
            <w:pPr>
              <w:pStyle w:val="Pa41"/>
              <w:spacing w:before="100"/>
              <w:rPr>
                <w:rFonts w:asciiTheme="minorHAnsi" w:hAnsiTheme="minorHAnsi"/>
                <w:sz w:val="22"/>
                <w:szCs w:val="22"/>
              </w:rPr>
            </w:pPr>
            <w:r w:rsidRPr="00E67FDC">
              <w:rPr>
                <w:rFonts w:asciiTheme="minorHAnsi" w:hAnsiTheme="minorHAnsi"/>
                <w:sz w:val="22"/>
                <w:szCs w:val="22"/>
              </w:rPr>
              <w:t>Riflettere sul binomio  uomo/natura e comprendere che noi siamo parte della natura e non al di fuori di essa.</w:t>
            </w:r>
          </w:p>
        </w:tc>
      </w:tr>
      <w:tr w:rsidR="00B9780F" w14:paraId="5A08CA62" w14:textId="77777777" w:rsidTr="00F65F8A">
        <w:tc>
          <w:tcPr>
            <w:tcW w:w="2235" w:type="dxa"/>
            <w:shd w:val="clear" w:color="auto" w:fill="FBD4B4" w:themeFill="accent6" w:themeFillTint="66"/>
          </w:tcPr>
          <w:p w14:paraId="128DEFBF" w14:textId="77777777" w:rsidR="00B9780F" w:rsidRDefault="00B9780F" w:rsidP="009C3617">
            <w:pPr>
              <w:pStyle w:val="Pa40"/>
              <w:spacing w:after="40"/>
              <w:rPr>
                <w:rFonts w:cs="Myriad Pro"/>
                <w:color w:val="000000"/>
                <w:sz w:val="18"/>
                <w:szCs w:val="18"/>
              </w:rPr>
            </w:pPr>
            <w:r>
              <w:rPr>
                <w:rFonts w:cs="Myriad Pro"/>
                <w:b/>
                <w:bCs/>
                <w:color w:val="000000"/>
                <w:sz w:val="18"/>
                <w:szCs w:val="18"/>
              </w:rPr>
              <w:t>Obiettivi di apprendimento comportamentale</w:t>
            </w:r>
          </w:p>
          <w:p w14:paraId="6A3336A5" w14:textId="77777777" w:rsidR="00B9780F" w:rsidRDefault="00B9780F" w:rsidP="009C3617"/>
        </w:tc>
        <w:tc>
          <w:tcPr>
            <w:tcW w:w="911" w:type="dxa"/>
            <w:shd w:val="clear" w:color="auto" w:fill="FBD4B4" w:themeFill="accent6" w:themeFillTint="66"/>
          </w:tcPr>
          <w:p w14:paraId="49C443FD" w14:textId="77777777" w:rsidR="00B9780F" w:rsidRDefault="00E67FDC" w:rsidP="009C3617">
            <w:r>
              <w:t>Ob.</w:t>
            </w:r>
            <w:r w:rsidR="00B9780F">
              <w:t>1</w:t>
            </w:r>
          </w:p>
        </w:tc>
        <w:tc>
          <w:tcPr>
            <w:tcW w:w="3578" w:type="dxa"/>
            <w:shd w:val="clear" w:color="auto" w:fill="FBD4B4" w:themeFill="accent6" w:themeFillTint="66"/>
          </w:tcPr>
          <w:p w14:paraId="097117E8" w14:textId="77777777" w:rsidR="00B9780F" w:rsidRDefault="006D5762" w:rsidP="009C3617">
            <w:r>
              <w:t>Memorizzare ed interiorizzare atteggiamenti di rispetto dell’ambiente limitando lo spreco e contribuendo alla raccolta differenziata.</w:t>
            </w:r>
          </w:p>
        </w:tc>
        <w:tc>
          <w:tcPr>
            <w:tcW w:w="3819" w:type="dxa"/>
            <w:shd w:val="clear" w:color="auto" w:fill="FBD4B4" w:themeFill="accent6" w:themeFillTint="66"/>
          </w:tcPr>
          <w:p w14:paraId="52AECE56" w14:textId="77777777" w:rsidR="00100043" w:rsidRPr="00100043" w:rsidRDefault="00100043" w:rsidP="00100043">
            <w:pPr>
              <w:spacing w:after="150" w:line="255" w:lineRule="atLeast"/>
              <w:jc w:val="both"/>
              <w:textAlignment w:val="baseline"/>
            </w:pPr>
            <w:r w:rsidRPr="00100043">
              <w:t>Assumere atteggiamenti responsabili e ruoli per sviluppare comportamenti di partecipazione attiva come persona in grado di agire sulla realtà.</w:t>
            </w:r>
          </w:p>
          <w:p w14:paraId="172E95C8" w14:textId="77777777" w:rsidR="00B9780F" w:rsidRDefault="00B9780F" w:rsidP="009C3617"/>
        </w:tc>
        <w:tc>
          <w:tcPr>
            <w:tcW w:w="3960" w:type="dxa"/>
            <w:shd w:val="clear" w:color="auto" w:fill="FBD4B4" w:themeFill="accent6" w:themeFillTint="66"/>
          </w:tcPr>
          <w:p w14:paraId="7134D9A4" w14:textId="77777777" w:rsidR="00871E35" w:rsidRDefault="00871E35" w:rsidP="00E67FDC">
            <w:pPr>
              <w:pStyle w:val="Default"/>
              <w:spacing w:line="181" w:lineRule="atLeas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000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Individuare e mettere in atto comportamenti/azioni atti a ridurre l'impatto ambientale delle attività umane (nell'utilizzo dell'energia, dell'acqua, nella produzione e gestione dei rifiuti, nelle scelte alimentari, nella mobilità, nel turismo, </w:t>
            </w:r>
            <w:proofErr w:type="spellStart"/>
            <w:r w:rsidRPr="001000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ecc</w:t>
            </w:r>
            <w:proofErr w:type="spellEnd"/>
            <w:r w:rsidR="00100043" w:rsidRPr="0010004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…)</w:t>
            </w:r>
            <w:r w:rsidRPr="00E67FD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138E6D6E" w14:textId="77777777" w:rsidR="00B9780F" w:rsidRPr="00E67FDC" w:rsidRDefault="00B9780F" w:rsidP="00E67FDC">
            <w:pPr>
              <w:pStyle w:val="Default"/>
              <w:spacing w:line="181" w:lineRule="atLeas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1E48FF00" w14:textId="77777777" w:rsidR="00906E1F" w:rsidRDefault="00906E1F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B5DF7" w14:textId="77777777" w:rsidR="00967A70" w:rsidRDefault="00967A70" w:rsidP="00967A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0CB0F" w14:textId="77777777" w:rsidR="00967A70" w:rsidRDefault="00967A70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AE1E2" w14:textId="77777777" w:rsidR="00906E1F" w:rsidRDefault="00906E1F" w:rsidP="00341C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85001" w14:textId="77777777" w:rsidR="0065313E" w:rsidRPr="0065313E" w:rsidRDefault="0065313E" w:rsidP="006531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61F2FB" w14:textId="77777777" w:rsidR="00364854" w:rsidRPr="00893AAD" w:rsidRDefault="00364854" w:rsidP="00116340">
      <w:pPr>
        <w:shd w:val="clear" w:color="auto" w:fill="FFFFFF"/>
        <w:spacing w:after="120" w:line="0" w:lineRule="auto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64854" w:rsidRPr="00893AAD" w:rsidSect="00906E1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1427" w14:textId="77777777" w:rsidR="00AD4902" w:rsidRDefault="00AD4902" w:rsidP="00065AB5">
      <w:pPr>
        <w:spacing w:after="0" w:line="240" w:lineRule="auto"/>
      </w:pPr>
      <w:r>
        <w:separator/>
      </w:r>
    </w:p>
  </w:endnote>
  <w:endnote w:type="continuationSeparator" w:id="0">
    <w:p w14:paraId="77527C95" w14:textId="77777777" w:rsidR="00AD4902" w:rsidRDefault="00AD4902" w:rsidP="0006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Ex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56561" w14:textId="77777777" w:rsidR="00AD4902" w:rsidRDefault="00AD4902" w:rsidP="00065AB5">
      <w:pPr>
        <w:spacing w:after="0" w:line="240" w:lineRule="auto"/>
      </w:pPr>
      <w:r>
        <w:separator/>
      </w:r>
    </w:p>
  </w:footnote>
  <w:footnote w:type="continuationSeparator" w:id="0">
    <w:p w14:paraId="615F054E" w14:textId="77777777" w:rsidR="00AD4902" w:rsidRDefault="00AD4902" w:rsidP="0006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B7A"/>
    <w:multiLevelType w:val="multilevel"/>
    <w:tmpl w:val="384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439B"/>
    <w:multiLevelType w:val="hybridMultilevel"/>
    <w:tmpl w:val="975A003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2E217D"/>
    <w:multiLevelType w:val="hybridMultilevel"/>
    <w:tmpl w:val="C79641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F5C0F"/>
    <w:multiLevelType w:val="hybridMultilevel"/>
    <w:tmpl w:val="823EEB12"/>
    <w:lvl w:ilvl="0" w:tplc="739A7D3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08A44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5E63"/>
    <w:multiLevelType w:val="hybridMultilevel"/>
    <w:tmpl w:val="EAE63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A4617"/>
    <w:multiLevelType w:val="hybridMultilevel"/>
    <w:tmpl w:val="3B1C1C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773FA"/>
    <w:multiLevelType w:val="hybridMultilevel"/>
    <w:tmpl w:val="01FA1A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744C9"/>
    <w:multiLevelType w:val="hybridMultilevel"/>
    <w:tmpl w:val="B9325B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F31FF"/>
    <w:multiLevelType w:val="hybridMultilevel"/>
    <w:tmpl w:val="7C5E8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F2727"/>
    <w:multiLevelType w:val="hybridMultilevel"/>
    <w:tmpl w:val="9C1EA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B672B"/>
    <w:multiLevelType w:val="hybridMultilevel"/>
    <w:tmpl w:val="B72E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F5"/>
    <w:rsid w:val="0000236B"/>
    <w:rsid w:val="00061CD2"/>
    <w:rsid w:val="00063451"/>
    <w:rsid w:val="00065AB5"/>
    <w:rsid w:val="00083B42"/>
    <w:rsid w:val="000900B9"/>
    <w:rsid w:val="000B4608"/>
    <w:rsid w:val="000B7048"/>
    <w:rsid w:val="000D0FFD"/>
    <w:rsid w:val="000D25C7"/>
    <w:rsid w:val="000E5FD2"/>
    <w:rsid w:val="000F2611"/>
    <w:rsid w:val="000F6F47"/>
    <w:rsid w:val="00100043"/>
    <w:rsid w:val="001053A9"/>
    <w:rsid w:val="00116340"/>
    <w:rsid w:val="001226F7"/>
    <w:rsid w:val="0013193A"/>
    <w:rsid w:val="00135309"/>
    <w:rsid w:val="0014147F"/>
    <w:rsid w:val="00154139"/>
    <w:rsid w:val="00184370"/>
    <w:rsid w:val="001A5EBF"/>
    <w:rsid w:val="001B72D2"/>
    <w:rsid w:val="001C7AA8"/>
    <w:rsid w:val="001E2C96"/>
    <w:rsid w:val="001F3B3E"/>
    <w:rsid w:val="002005BA"/>
    <w:rsid w:val="00200AA5"/>
    <w:rsid w:val="00204313"/>
    <w:rsid w:val="00240C25"/>
    <w:rsid w:val="00241CF1"/>
    <w:rsid w:val="00256A1F"/>
    <w:rsid w:val="002868D8"/>
    <w:rsid w:val="002A481E"/>
    <w:rsid w:val="002D11E9"/>
    <w:rsid w:val="002D6097"/>
    <w:rsid w:val="002E3D31"/>
    <w:rsid w:val="002F6684"/>
    <w:rsid w:val="003013B3"/>
    <w:rsid w:val="003024D3"/>
    <w:rsid w:val="0030447F"/>
    <w:rsid w:val="00306835"/>
    <w:rsid w:val="00314F28"/>
    <w:rsid w:val="00315491"/>
    <w:rsid w:val="00335F08"/>
    <w:rsid w:val="00337031"/>
    <w:rsid w:val="00341C3A"/>
    <w:rsid w:val="00364854"/>
    <w:rsid w:val="00372A11"/>
    <w:rsid w:val="00392577"/>
    <w:rsid w:val="003A0A06"/>
    <w:rsid w:val="003A3BF0"/>
    <w:rsid w:val="003C21EC"/>
    <w:rsid w:val="003E3217"/>
    <w:rsid w:val="00410B8D"/>
    <w:rsid w:val="00412F2E"/>
    <w:rsid w:val="0041395B"/>
    <w:rsid w:val="00434411"/>
    <w:rsid w:val="00455CE5"/>
    <w:rsid w:val="0046303D"/>
    <w:rsid w:val="00463362"/>
    <w:rsid w:val="00474AE6"/>
    <w:rsid w:val="00485247"/>
    <w:rsid w:val="0049224F"/>
    <w:rsid w:val="00493B79"/>
    <w:rsid w:val="00493C89"/>
    <w:rsid w:val="00494041"/>
    <w:rsid w:val="004A2D15"/>
    <w:rsid w:val="004A6EBD"/>
    <w:rsid w:val="004B27FF"/>
    <w:rsid w:val="004B7936"/>
    <w:rsid w:val="004B7B8A"/>
    <w:rsid w:val="004D4917"/>
    <w:rsid w:val="004E7DE7"/>
    <w:rsid w:val="004F4020"/>
    <w:rsid w:val="005015A5"/>
    <w:rsid w:val="00502338"/>
    <w:rsid w:val="00510043"/>
    <w:rsid w:val="0053603B"/>
    <w:rsid w:val="00541F65"/>
    <w:rsid w:val="00552E01"/>
    <w:rsid w:val="005734A8"/>
    <w:rsid w:val="00576898"/>
    <w:rsid w:val="0059147A"/>
    <w:rsid w:val="005A242D"/>
    <w:rsid w:val="005A3FEB"/>
    <w:rsid w:val="005B6015"/>
    <w:rsid w:val="005B75FB"/>
    <w:rsid w:val="005C73B5"/>
    <w:rsid w:val="005E4962"/>
    <w:rsid w:val="005E696C"/>
    <w:rsid w:val="005F4699"/>
    <w:rsid w:val="00600093"/>
    <w:rsid w:val="006014E8"/>
    <w:rsid w:val="00603A00"/>
    <w:rsid w:val="00620238"/>
    <w:rsid w:val="00642AB5"/>
    <w:rsid w:val="00644BCE"/>
    <w:rsid w:val="00645B8A"/>
    <w:rsid w:val="00650F1F"/>
    <w:rsid w:val="0065313E"/>
    <w:rsid w:val="00655108"/>
    <w:rsid w:val="00661911"/>
    <w:rsid w:val="006628F5"/>
    <w:rsid w:val="006A4A27"/>
    <w:rsid w:val="006A7AA2"/>
    <w:rsid w:val="006B7A9F"/>
    <w:rsid w:val="006C038A"/>
    <w:rsid w:val="006C6597"/>
    <w:rsid w:val="006D296F"/>
    <w:rsid w:val="006D5762"/>
    <w:rsid w:val="006D719E"/>
    <w:rsid w:val="006D7293"/>
    <w:rsid w:val="006E7C8C"/>
    <w:rsid w:val="006F027B"/>
    <w:rsid w:val="006F52EB"/>
    <w:rsid w:val="0070645A"/>
    <w:rsid w:val="00711CC9"/>
    <w:rsid w:val="00722898"/>
    <w:rsid w:val="007319D8"/>
    <w:rsid w:val="00740527"/>
    <w:rsid w:val="00745352"/>
    <w:rsid w:val="007458B6"/>
    <w:rsid w:val="00761A0A"/>
    <w:rsid w:val="007723FD"/>
    <w:rsid w:val="00786B89"/>
    <w:rsid w:val="007903F6"/>
    <w:rsid w:val="007A13C1"/>
    <w:rsid w:val="007B5191"/>
    <w:rsid w:val="007D257F"/>
    <w:rsid w:val="007D7417"/>
    <w:rsid w:val="007E3FA3"/>
    <w:rsid w:val="007F1AEC"/>
    <w:rsid w:val="007F42D8"/>
    <w:rsid w:val="008036A3"/>
    <w:rsid w:val="00807E1F"/>
    <w:rsid w:val="00811F9B"/>
    <w:rsid w:val="00821B8F"/>
    <w:rsid w:val="00822FEE"/>
    <w:rsid w:val="008251AD"/>
    <w:rsid w:val="008261E9"/>
    <w:rsid w:val="00834959"/>
    <w:rsid w:val="00836243"/>
    <w:rsid w:val="008401F5"/>
    <w:rsid w:val="00850AEA"/>
    <w:rsid w:val="0085332E"/>
    <w:rsid w:val="00855DE7"/>
    <w:rsid w:val="00871E35"/>
    <w:rsid w:val="00873E4C"/>
    <w:rsid w:val="008778A6"/>
    <w:rsid w:val="0088658C"/>
    <w:rsid w:val="00893AAD"/>
    <w:rsid w:val="008B0990"/>
    <w:rsid w:val="008B1F82"/>
    <w:rsid w:val="008C3EA6"/>
    <w:rsid w:val="008E667C"/>
    <w:rsid w:val="008F0D85"/>
    <w:rsid w:val="008F24A3"/>
    <w:rsid w:val="00900DF7"/>
    <w:rsid w:val="0090462A"/>
    <w:rsid w:val="00906E1F"/>
    <w:rsid w:val="00935FC1"/>
    <w:rsid w:val="0093643C"/>
    <w:rsid w:val="009427C1"/>
    <w:rsid w:val="00967A70"/>
    <w:rsid w:val="00974905"/>
    <w:rsid w:val="00985482"/>
    <w:rsid w:val="00990647"/>
    <w:rsid w:val="009A7478"/>
    <w:rsid w:val="009B3A90"/>
    <w:rsid w:val="009B590E"/>
    <w:rsid w:val="009B5F30"/>
    <w:rsid w:val="009B7F98"/>
    <w:rsid w:val="009C3617"/>
    <w:rsid w:val="009C6C03"/>
    <w:rsid w:val="009D3F43"/>
    <w:rsid w:val="00A12EC6"/>
    <w:rsid w:val="00A372B4"/>
    <w:rsid w:val="00A4038A"/>
    <w:rsid w:val="00A52BE9"/>
    <w:rsid w:val="00A61E52"/>
    <w:rsid w:val="00A64759"/>
    <w:rsid w:val="00A82A30"/>
    <w:rsid w:val="00A95355"/>
    <w:rsid w:val="00AA6B29"/>
    <w:rsid w:val="00AD457E"/>
    <w:rsid w:val="00AD4902"/>
    <w:rsid w:val="00AE110C"/>
    <w:rsid w:val="00AE294F"/>
    <w:rsid w:val="00AE570A"/>
    <w:rsid w:val="00AE5E9B"/>
    <w:rsid w:val="00AF39BB"/>
    <w:rsid w:val="00AF3E65"/>
    <w:rsid w:val="00AF42F0"/>
    <w:rsid w:val="00B23023"/>
    <w:rsid w:val="00B23447"/>
    <w:rsid w:val="00B34AF3"/>
    <w:rsid w:val="00B435DF"/>
    <w:rsid w:val="00B46B80"/>
    <w:rsid w:val="00B47A39"/>
    <w:rsid w:val="00B47D1F"/>
    <w:rsid w:val="00B53AF7"/>
    <w:rsid w:val="00B54698"/>
    <w:rsid w:val="00B61A4A"/>
    <w:rsid w:val="00B72987"/>
    <w:rsid w:val="00B779B8"/>
    <w:rsid w:val="00B81EF0"/>
    <w:rsid w:val="00B8488F"/>
    <w:rsid w:val="00B85AA5"/>
    <w:rsid w:val="00B9043B"/>
    <w:rsid w:val="00B92EC8"/>
    <w:rsid w:val="00B9780F"/>
    <w:rsid w:val="00BA6BC4"/>
    <w:rsid w:val="00BB045F"/>
    <w:rsid w:val="00BC078B"/>
    <w:rsid w:val="00BD067E"/>
    <w:rsid w:val="00BD6013"/>
    <w:rsid w:val="00BF5BC9"/>
    <w:rsid w:val="00C10994"/>
    <w:rsid w:val="00C12D9B"/>
    <w:rsid w:val="00C215FD"/>
    <w:rsid w:val="00C434FA"/>
    <w:rsid w:val="00C50237"/>
    <w:rsid w:val="00C54DD9"/>
    <w:rsid w:val="00C57EC9"/>
    <w:rsid w:val="00C704F2"/>
    <w:rsid w:val="00C74E80"/>
    <w:rsid w:val="00C82563"/>
    <w:rsid w:val="00CA5EE3"/>
    <w:rsid w:val="00CC1FF5"/>
    <w:rsid w:val="00CC349B"/>
    <w:rsid w:val="00CD2FD7"/>
    <w:rsid w:val="00CD39ED"/>
    <w:rsid w:val="00CD3ADC"/>
    <w:rsid w:val="00CD56C6"/>
    <w:rsid w:val="00CD782A"/>
    <w:rsid w:val="00CE54D0"/>
    <w:rsid w:val="00D247FB"/>
    <w:rsid w:val="00D259BC"/>
    <w:rsid w:val="00D27868"/>
    <w:rsid w:val="00D339C7"/>
    <w:rsid w:val="00D344A7"/>
    <w:rsid w:val="00D4592C"/>
    <w:rsid w:val="00D459F4"/>
    <w:rsid w:val="00D51958"/>
    <w:rsid w:val="00D62115"/>
    <w:rsid w:val="00D63E72"/>
    <w:rsid w:val="00D64F00"/>
    <w:rsid w:val="00D72778"/>
    <w:rsid w:val="00D8183A"/>
    <w:rsid w:val="00D86732"/>
    <w:rsid w:val="00D87B8F"/>
    <w:rsid w:val="00D951FB"/>
    <w:rsid w:val="00D95203"/>
    <w:rsid w:val="00DA39FD"/>
    <w:rsid w:val="00DD10AB"/>
    <w:rsid w:val="00DD7CA9"/>
    <w:rsid w:val="00DE1EAF"/>
    <w:rsid w:val="00DF3E2F"/>
    <w:rsid w:val="00DF6C33"/>
    <w:rsid w:val="00E040D6"/>
    <w:rsid w:val="00E12141"/>
    <w:rsid w:val="00E17308"/>
    <w:rsid w:val="00E17A46"/>
    <w:rsid w:val="00E20281"/>
    <w:rsid w:val="00E33E3B"/>
    <w:rsid w:val="00E67FDC"/>
    <w:rsid w:val="00E87655"/>
    <w:rsid w:val="00E955E7"/>
    <w:rsid w:val="00EA17D2"/>
    <w:rsid w:val="00EB48E3"/>
    <w:rsid w:val="00ED110E"/>
    <w:rsid w:val="00ED2501"/>
    <w:rsid w:val="00F330A6"/>
    <w:rsid w:val="00F50E54"/>
    <w:rsid w:val="00F57027"/>
    <w:rsid w:val="00F65F8A"/>
    <w:rsid w:val="00F8376A"/>
    <w:rsid w:val="00F861B1"/>
    <w:rsid w:val="00F94319"/>
    <w:rsid w:val="00FB180B"/>
    <w:rsid w:val="00FC281C"/>
    <w:rsid w:val="00FC2D9E"/>
    <w:rsid w:val="00FD086C"/>
    <w:rsid w:val="00FE01E7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099C"/>
  <w15:docId w15:val="{07B50124-349F-4F22-A982-50C5C46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3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F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1FF5"/>
    <w:pPr>
      <w:ind w:left="720"/>
      <w:contextualSpacing/>
    </w:pPr>
  </w:style>
  <w:style w:type="paragraph" w:customStyle="1" w:styleId="Default">
    <w:name w:val="Default"/>
    <w:rsid w:val="00CC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3E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65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AB5"/>
  </w:style>
  <w:style w:type="paragraph" w:styleId="Pidipagina">
    <w:name w:val="footer"/>
    <w:basedOn w:val="Normale"/>
    <w:link w:val="PidipaginaCarattere"/>
    <w:uiPriority w:val="99"/>
    <w:unhideWhenUsed/>
    <w:rsid w:val="00065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AB5"/>
  </w:style>
  <w:style w:type="paragraph" w:styleId="Corpotesto">
    <w:name w:val="Body Text"/>
    <w:basedOn w:val="Normale"/>
    <w:link w:val="CorpotestoCarattere"/>
    <w:unhideWhenUsed/>
    <w:rsid w:val="00E17A46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E17A46"/>
    <w:rPr>
      <w:rFonts w:ascii="Calibri" w:eastAsia="Calibri" w:hAnsi="Calibri" w:cs="Times New Roman"/>
    </w:rPr>
  </w:style>
  <w:style w:type="character" w:styleId="Collegamentoipertestuale">
    <w:name w:val="Hyperlink"/>
    <w:rsid w:val="00E17A46"/>
    <w:rPr>
      <w:color w:val="000000"/>
    </w:rPr>
  </w:style>
  <w:style w:type="table" w:styleId="Grigliatabella">
    <w:name w:val="Table Grid"/>
    <w:basedOn w:val="Tabellanormale"/>
    <w:uiPriority w:val="59"/>
    <w:rsid w:val="0037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F50E54"/>
    <w:rPr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AF42F0"/>
    <w:pPr>
      <w:spacing w:line="221" w:lineRule="atLeast"/>
    </w:pPr>
    <w:rPr>
      <w:rFonts w:ascii="Myriad Pro SemiExt" w:hAnsi="Myriad Pro SemiExt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AF42F0"/>
    <w:pPr>
      <w:spacing w:line="191" w:lineRule="atLeast"/>
    </w:pPr>
    <w:rPr>
      <w:rFonts w:ascii="Myriad Pro SemiExt" w:hAnsi="Myriad Pro SemiEx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F42F0"/>
    <w:pPr>
      <w:spacing w:line="261" w:lineRule="atLeast"/>
    </w:pPr>
    <w:rPr>
      <w:rFonts w:ascii="Myriad Pro" w:hAnsi="Myriad Pr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AF42F0"/>
    <w:pPr>
      <w:spacing w:line="191" w:lineRule="atLeast"/>
    </w:pPr>
    <w:rPr>
      <w:rFonts w:ascii="Myriad Pro" w:hAnsi="Myriad Pro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4E7DE7"/>
    <w:pPr>
      <w:spacing w:line="181" w:lineRule="atLeast"/>
    </w:pPr>
    <w:rPr>
      <w:rFonts w:ascii="Myriad Pro" w:hAnsi="Myriad Pro" w:cstheme="minorBidi"/>
      <w:color w:va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14E8"/>
    <w:rPr>
      <w:color w:val="800080" w:themeColor="followedHyperlink"/>
      <w:u w:val="single"/>
    </w:rPr>
  </w:style>
  <w:style w:type="paragraph" w:customStyle="1" w:styleId="Pa41">
    <w:name w:val="Pa41"/>
    <w:basedOn w:val="Default"/>
    <w:next w:val="Default"/>
    <w:uiPriority w:val="99"/>
    <w:rsid w:val="000D0FFD"/>
    <w:pPr>
      <w:spacing w:line="181" w:lineRule="atLeast"/>
    </w:pPr>
    <w:rPr>
      <w:rFonts w:ascii="Myriad Pro Light" w:hAnsi="Myriad Pro Light" w:cstheme="minorBidi"/>
      <w:color w:val="auto"/>
    </w:rPr>
  </w:style>
  <w:style w:type="paragraph" w:customStyle="1" w:styleId="PredefinitoLTGliederung1">
    <w:name w:val="Predefinito~LT~Gliederung 1"/>
    <w:uiPriority w:val="99"/>
    <w:rsid w:val="003E3217"/>
    <w:pPr>
      <w:autoSpaceDE w:val="0"/>
      <w:autoSpaceDN w:val="0"/>
      <w:adjustRightInd w:val="0"/>
      <w:spacing w:after="283" w:line="200" w:lineRule="atLeast"/>
    </w:pPr>
    <w:rPr>
      <w:rFonts w:ascii="Lucida Sans" w:eastAsia="Microsoft YaHei" w:hAnsi="Lucida Sans" w:cs="Lucida Sans"/>
      <w:color w:val="000000"/>
      <w:kern w:val="1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mailto:meic8ad002@pec.istruzione.it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mailto:meic8AD002@istruzione.it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1D88-DCB8-4DDD-93D7-DC25EE74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tamà</dc:creator>
  <cp:keywords/>
  <dc:description/>
  <cp:lastModifiedBy>Francesco Falcone</cp:lastModifiedBy>
  <cp:revision>41</cp:revision>
  <cp:lastPrinted>2019-03-28T12:58:00Z</cp:lastPrinted>
  <dcterms:created xsi:type="dcterms:W3CDTF">2018-10-29T17:44:00Z</dcterms:created>
  <dcterms:modified xsi:type="dcterms:W3CDTF">2020-04-14T11:27:00Z</dcterms:modified>
</cp:coreProperties>
</file>